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018FE" w14:textId="77777777" w:rsidR="004248F2" w:rsidRDefault="004248F2" w:rsidP="004248F2">
      <w:pPr>
        <w:pStyle w:val="NoSpacing"/>
      </w:pPr>
      <w:r>
        <w:rPr>
          <w:noProof/>
        </w:rPr>
        <w:drawing>
          <wp:inline distT="0" distB="0" distL="0" distR="0" wp14:anchorId="4D1F4DCF" wp14:editId="44F8E47A">
            <wp:extent cx="5943600" cy="784225"/>
            <wp:effectExtent l="0" t="0" r="0" b="0"/>
            <wp:docPr id="1" name="Picture 1" descr="A close-up of a pers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close-up of a person&#10;&#10;Description automatically generated"/>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943600" cy="784225"/>
                    </a:xfrm>
                    <a:prstGeom prst="rect">
                      <a:avLst/>
                    </a:prstGeom>
                    <a:noFill/>
                    <a:ln>
                      <a:noFill/>
                    </a:ln>
                  </pic:spPr>
                </pic:pic>
              </a:graphicData>
            </a:graphic>
          </wp:inline>
        </w:drawing>
      </w:r>
    </w:p>
    <w:p w14:paraId="679BAB7A" w14:textId="7F7DDDAA" w:rsidR="004248F2" w:rsidRDefault="004248F2" w:rsidP="004248F2">
      <w:pPr>
        <w:pStyle w:val="NoSpacing"/>
      </w:pPr>
      <w:r>
        <w:t>Date of Report:</w:t>
      </w:r>
      <w:r>
        <w:tab/>
        <w:t>7/25/23</w:t>
      </w:r>
      <w:r>
        <w:tab/>
      </w:r>
    </w:p>
    <w:p w14:paraId="5A0E540A" w14:textId="40B320D1" w:rsidR="004248F2" w:rsidRDefault="004248F2" w:rsidP="004248F2">
      <w:pPr>
        <w:pStyle w:val="NoSpacing"/>
      </w:pPr>
      <w:r>
        <w:t>Primary Investigator: Caitlin Kay</w:t>
      </w:r>
      <w:r>
        <w:tab/>
      </w:r>
    </w:p>
    <w:p w14:paraId="72BAF2F9" w14:textId="48B179DC" w:rsidR="004248F2" w:rsidRDefault="004248F2" w:rsidP="004248F2">
      <w:pPr>
        <w:pStyle w:val="NoSpacing"/>
      </w:pPr>
      <w:r>
        <w:t>Secondary Investigators: Alexander Vickery-Holland</w:t>
      </w:r>
    </w:p>
    <w:p w14:paraId="09083784" w14:textId="77FD08C4" w:rsidR="004248F2" w:rsidRDefault="004248F2" w:rsidP="004248F2">
      <w:pPr>
        <w:pStyle w:val="NoSpacing"/>
      </w:pPr>
      <w:r>
        <w:t>Respondent(s):</w:t>
      </w:r>
      <w:r>
        <w:tab/>
        <w:t>Naira Lisa</w:t>
      </w:r>
    </w:p>
    <w:p w14:paraId="1B467C93" w14:textId="4FCF96D2" w:rsidR="004248F2" w:rsidRDefault="004248F2" w:rsidP="004248F2">
      <w:pPr>
        <w:pStyle w:val="NoSpacing"/>
      </w:pPr>
      <w:r>
        <w:t>Complainant (s): Amika Radha</w:t>
      </w:r>
    </w:p>
    <w:p w14:paraId="7A25E106" w14:textId="77777777" w:rsidR="004248F2" w:rsidRDefault="004248F2" w:rsidP="004248F2">
      <w:pPr>
        <w:pStyle w:val="NoSpacing"/>
      </w:pPr>
    </w:p>
    <w:sdt>
      <w:sdtPr>
        <w:id w:val="324021982"/>
        <w:docPartObj>
          <w:docPartGallery w:val="Table of Contents"/>
          <w:docPartUnique/>
        </w:docPartObj>
      </w:sdtPr>
      <w:sdtEndPr>
        <w:rPr>
          <w:noProof/>
        </w:rPr>
      </w:sdtEndPr>
      <w:sdtContent>
        <w:p w14:paraId="1A36AA47" w14:textId="77777777" w:rsidR="004248F2" w:rsidRPr="008F56CD" w:rsidRDefault="004248F2" w:rsidP="004248F2">
          <w:pPr>
            <w:pStyle w:val="NoSpacing"/>
            <w:rPr>
              <w:rStyle w:val="Heading1Char"/>
              <w:b/>
            </w:rPr>
          </w:pPr>
          <w:r w:rsidRPr="008F56CD">
            <w:rPr>
              <w:rStyle w:val="Heading1Char"/>
              <w:b/>
            </w:rPr>
            <w:t>TABLE OF CONTENTS</w:t>
          </w:r>
        </w:p>
        <w:p w14:paraId="5C5A13D0" w14:textId="12B86720" w:rsidR="00FD3512" w:rsidRDefault="004248F2">
          <w:pPr>
            <w:pStyle w:val="TOC1"/>
            <w:tabs>
              <w:tab w:val="right" w:leader="dot" w:pos="9350"/>
            </w:tabs>
            <w:rPr>
              <w:rFonts w:eastAsiaTheme="minorEastAsia"/>
              <w:noProof/>
              <w:kern w:val="2"/>
              <w14:ligatures w14:val="standardContextual"/>
            </w:rPr>
          </w:pPr>
          <w:r>
            <w:fldChar w:fldCharType="begin"/>
          </w:r>
          <w:r>
            <w:instrText xml:space="preserve"> TOC \o "1-3" \h \z \u </w:instrText>
          </w:r>
          <w:r>
            <w:fldChar w:fldCharType="separate"/>
          </w:r>
          <w:hyperlink w:anchor="_Toc141181694" w:history="1">
            <w:r w:rsidR="00FD3512" w:rsidRPr="00A501F9">
              <w:rPr>
                <w:rStyle w:val="Hyperlink"/>
                <w:b/>
                <w:noProof/>
              </w:rPr>
              <w:t>SUMMARY OF INVESTIGATION</w:t>
            </w:r>
            <w:r w:rsidR="00FD3512">
              <w:rPr>
                <w:noProof/>
                <w:webHidden/>
              </w:rPr>
              <w:tab/>
            </w:r>
            <w:r w:rsidR="00FD3512">
              <w:rPr>
                <w:noProof/>
                <w:webHidden/>
              </w:rPr>
              <w:fldChar w:fldCharType="begin"/>
            </w:r>
            <w:r w:rsidR="00FD3512">
              <w:rPr>
                <w:noProof/>
                <w:webHidden/>
              </w:rPr>
              <w:instrText xml:space="preserve"> PAGEREF _Toc141181694 \h </w:instrText>
            </w:r>
            <w:r w:rsidR="00FD3512">
              <w:rPr>
                <w:noProof/>
                <w:webHidden/>
              </w:rPr>
            </w:r>
            <w:r w:rsidR="00FD3512">
              <w:rPr>
                <w:noProof/>
                <w:webHidden/>
              </w:rPr>
              <w:fldChar w:fldCharType="separate"/>
            </w:r>
            <w:r w:rsidR="00FD3512">
              <w:rPr>
                <w:noProof/>
                <w:webHidden/>
              </w:rPr>
              <w:t>2</w:t>
            </w:r>
            <w:r w:rsidR="00FD3512">
              <w:rPr>
                <w:noProof/>
                <w:webHidden/>
              </w:rPr>
              <w:fldChar w:fldCharType="end"/>
            </w:r>
          </w:hyperlink>
        </w:p>
        <w:p w14:paraId="06B6FCE4" w14:textId="63F934D9" w:rsidR="00FD3512" w:rsidRDefault="005574C1">
          <w:pPr>
            <w:pStyle w:val="TOC2"/>
            <w:tabs>
              <w:tab w:val="right" w:leader="dot" w:pos="9350"/>
            </w:tabs>
            <w:rPr>
              <w:rFonts w:eastAsiaTheme="minorEastAsia"/>
              <w:noProof/>
              <w:kern w:val="2"/>
              <w14:ligatures w14:val="standardContextual"/>
            </w:rPr>
          </w:pPr>
          <w:hyperlink w:anchor="_Toc141181695" w:history="1">
            <w:r w:rsidR="00FD3512" w:rsidRPr="00A501F9">
              <w:rPr>
                <w:rStyle w:val="Hyperlink"/>
                <w:noProof/>
              </w:rPr>
              <w:t>Involved Parties</w:t>
            </w:r>
            <w:r w:rsidR="00FD3512">
              <w:rPr>
                <w:noProof/>
                <w:webHidden/>
              </w:rPr>
              <w:tab/>
            </w:r>
            <w:r w:rsidR="00FD3512">
              <w:rPr>
                <w:noProof/>
                <w:webHidden/>
              </w:rPr>
              <w:fldChar w:fldCharType="begin"/>
            </w:r>
            <w:r w:rsidR="00FD3512">
              <w:rPr>
                <w:noProof/>
                <w:webHidden/>
              </w:rPr>
              <w:instrText xml:space="preserve"> PAGEREF _Toc141181695 \h </w:instrText>
            </w:r>
            <w:r w:rsidR="00FD3512">
              <w:rPr>
                <w:noProof/>
                <w:webHidden/>
              </w:rPr>
            </w:r>
            <w:r w:rsidR="00FD3512">
              <w:rPr>
                <w:noProof/>
                <w:webHidden/>
              </w:rPr>
              <w:fldChar w:fldCharType="separate"/>
            </w:r>
            <w:r w:rsidR="00FD3512">
              <w:rPr>
                <w:noProof/>
                <w:webHidden/>
              </w:rPr>
              <w:t>2</w:t>
            </w:r>
            <w:r w:rsidR="00FD3512">
              <w:rPr>
                <w:noProof/>
                <w:webHidden/>
              </w:rPr>
              <w:fldChar w:fldCharType="end"/>
            </w:r>
          </w:hyperlink>
        </w:p>
        <w:p w14:paraId="351060A4" w14:textId="0FDCD2B4" w:rsidR="00FD3512" w:rsidRDefault="005574C1">
          <w:pPr>
            <w:pStyle w:val="TOC2"/>
            <w:tabs>
              <w:tab w:val="right" w:leader="dot" w:pos="9350"/>
            </w:tabs>
            <w:rPr>
              <w:rFonts w:eastAsiaTheme="minorEastAsia"/>
              <w:noProof/>
              <w:kern w:val="2"/>
              <w14:ligatures w14:val="standardContextual"/>
            </w:rPr>
          </w:pPr>
          <w:hyperlink w:anchor="_Toc141181696" w:history="1">
            <w:r w:rsidR="00FD3512" w:rsidRPr="00A501F9">
              <w:rPr>
                <w:rStyle w:val="Hyperlink"/>
                <w:noProof/>
              </w:rPr>
              <w:t>Date of Reported Incident</w:t>
            </w:r>
            <w:r w:rsidR="00FD3512">
              <w:rPr>
                <w:noProof/>
                <w:webHidden/>
              </w:rPr>
              <w:tab/>
            </w:r>
            <w:r w:rsidR="00FD3512">
              <w:rPr>
                <w:noProof/>
                <w:webHidden/>
              </w:rPr>
              <w:fldChar w:fldCharType="begin"/>
            </w:r>
            <w:r w:rsidR="00FD3512">
              <w:rPr>
                <w:noProof/>
                <w:webHidden/>
              </w:rPr>
              <w:instrText xml:space="preserve"> PAGEREF _Toc141181696 \h </w:instrText>
            </w:r>
            <w:r w:rsidR="00FD3512">
              <w:rPr>
                <w:noProof/>
                <w:webHidden/>
              </w:rPr>
            </w:r>
            <w:r w:rsidR="00FD3512">
              <w:rPr>
                <w:noProof/>
                <w:webHidden/>
              </w:rPr>
              <w:fldChar w:fldCharType="separate"/>
            </w:r>
            <w:r w:rsidR="00FD3512">
              <w:rPr>
                <w:noProof/>
                <w:webHidden/>
              </w:rPr>
              <w:t>3</w:t>
            </w:r>
            <w:r w:rsidR="00FD3512">
              <w:rPr>
                <w:noProof/>
                <w:webHidden/>
              </w:rPr>
              <w:fldChar w:fldCharType="end"/>
            </w:r>
          </w:hyperlink>
        </w:p>
        <w:p w14:paraId="505834B1" w14:textId="3EB2C21E" w:rsidR="00FD3512" w:rsidRDefault="005574C1">
          <w:pPr>
            <w:pStyle w:val="TOC2"/>
            <w:tabs>
              <w:tab w:val="right" w:leader="dot" w:pos="9350"/>
            </w:tabs>
            <w:rPr>
              <w:rFonts w:eastAsiaTheme="minorEastAsia"/>
              <w:noProof/>
              <w:kern w:val="2"/>
              <w14:ligatures w14:val="standardContextual"/>
            </w:rPr>
          </w:pPr>
          <w:hyperlink w:anchor="_Toc141181697" w:history="1">
            <w:r w:rsidR="00FD3512" w:rsidRPr="00A501F9">
              <w:rPr>
                <w:rStyle w:val="Hyperlink"/>
                <w:noProof/>
              </w:rPr>
              <w:t>Reports Received From</w:t>
            </w:r>
            <w:r w:rsidR="00FD3512">
              <w:rPr>
                <w:noProof/>
                <w:webHidden/>
              </w:rPr>
              <w:tab/>
            </w:r>
            <w:r w:rsidR="00FD3512">
              <w:rPr>
                <w:noProof/>
                <w:webHidden/>
              </w:rPr>
              <w:fldChar w:fldCharType="begin"/>
            </w:r>
            <w:r w:rsidR="00FD3512">
              <w:rPr>
                <w:noProof/>
                <w:webHidden/>
              </w:rPr>
              <w:instrText xml:space="preserve"> PAGEREF _Toc141181697 \h </w:instrText>
            </w:r>
            <w:r w:rsidR="00FD3512">
              <w:rPr>
                <w:noProof/>
                <w:webHidden/>
              </w:rPr>
            </w:r>
            <w:r w:rsidR="00FD3512">
              <w:rPr>
                <w:noProof/>
                <w:webHidden/>
              </w:rPr>
              <w:fldChar w:fldCharType="separate"/>
            </w:r>
            <w:r w:rsidR="00FD3512">
              <w:rPr>
                <w:noProof/>
                <w:webHidden/>
              </w:rPr>
              <w:t>3</w:t>
            </w:r>
            <w:r w:rsidR="00FD3512">
              <w:rPr>
                <w:noProof/>
                <w:webHidden/>
              </w:rPr>
              <w:fldChar w:fldCharType="end"/>
            </w:r>
          </w:hyperlink>
        </w:p>
        <w:p w14:paraId="62EA3E38" w14:textId="690CEF95" w:rsidR="00FD3512" w:rsidRDefault="005574C1">
          <w:pPr>
            <w:pStyle w:val="TOC2"/>
            <w:tabs>
              <w:tab w:val="right" w:leader="dot" w:pos="9350"/>
            </w:tabs>
            <w:rPr>
              <w:rFonts w:eastAsiaTheme="minorEastAsia"/>
              <w:noProof/>
              <w:kern w:val="2"/>
              <w14:ligatures w14:val="standardContextual"/>
            </w:rPr>
          </w:pPr>
          <w:hyperlink w:anchor="_Toc141181698" w:history="1">
            <w:r w:rsidR="00FD3512" w:rsidRPr="00A501F9">
              <w:rPr>
                <w:rStyle w:val="Hyperlink"/>
                <w:noProof/>
              </w:rPr>
              <w:t>History of Investigation</w:t>
            </w:r>
            <w:r w:rsidR="00FD3512">
              <w:rPr>
                <w:noProof/>
                <w:webHidden/>
              </w:rPr>
              <w:tab/>
            </w:r>
            <w:r w:rsidR="00FD3512">
              <w:rPr>
                <w:noProof/>
                <w:webHidden/>
              </w:rPr>
              <w:fldChar w:fldCharType="begin"/>
            </w:r>
            <w:r w:rsidR="00FD3512">
              <w:rPr>
                <w:noProof/>
                <w:webHidden/>
              </w:rPr>
              <w:instrText xml:space="preserve"> PAGEREF _Toc141181698 \h </w:instrText>
            </w:r>
            <w:r w:rsidR="00FD3512">
              <w:rPr>
                <w:noProof/>
                <w:webHidden/>
              </w:rPr>
            </w:r>
            <w:r w:rsidR="00FD3512">
              <w:rPr>
                <w:noProof/>
                <w:webHidden/>
              </w:rPr>
              <w:fldChar w:fldCharType="separate"/>
            </w:r>
            <w:r w:rsidR="00FD3512">
              <w:rPr>
                <w:noProof/>
                <w:webHidden/>
              </w:rPr>
              <w:t>3</w:t>
            </w:r>
            <w:r w:rsidR="00FD3512">
              <w:rPr>
                <w:noProof/>
                <w:webHidden/>
              </w:rPr>
              <w:fldChar w:fldCharType="end"/>
            </w:r>
          </w:hyperlink>
        </w:p>
        <w:p w14:paraId="4F61D4F7" w14:textId="7BCCA8B8" w:rsidR="00FD3512" w:rsidRDefault="005574C1">
          <w:pPr>
            <w:pStyle w:val="TOC2"/>
            <w:tabs>
              <w:tab w:val="right" w:leader="dot" w:pos="9350"/>
            </w:tabs>
            <w:rPr>
              <w:rFonts w:eastAsiaTheme="minorEastAsia"/>
              <w:noProof/>
              <w:kern w:val="2"/>
              <w14:ligatures w14:val="standardContextual"/>
            </w:rPr>
          </w:pPr>
          <w:hyperlink w:anchor="_Toc141181699" w:history="1">
            <w:r w:rsidR="00FD3512" w:rsidRPr="00A501F9">
              <w:rPr>
                <w:rStyle w:val="Hyperlink"/>
                <w:noProof/>
              </w:rPr>
              <w:t>Alleged Violations</w:t>
            </w:r>
            <w:r w:rsidR="00FD3512">
              <w:rPr>
                <w:noProof/>
                <w:webHidden/>
              </w:rPr>
              <w:tab/>
            </w:r>
            <w:r w:rsidR="00FD3512">
              <w:rPr>
                <w:noProof/>
                <w:webHidden/>
              </w:rPr>
              <w:fldChar w:fldCharType="begin"/>
            </w:r>
            <w:r w:rsidR="00FD3512">
              <w:rPr>
                <w:noProof/>
                <w:webHidden/>
              </w:rPr>
              <w:instrText xml:space="preserve"> PAGEREF _Toc141181699 \h </w:instrText>
            </w:r>
            <w:r w:rsidR="00FD3512">
              <w:rPr>
                <w:noProof/>
                <w:webHidden/>
              </w:rPr>
            </w:r>
            <w:r w:rsidR="00FD3512">
              <w:rPr>
                <w:noProof/>
                <w:webHidden/>
              </w:rPr>
              <w:fldChar w:fldCharType="separate"/>
            </w:r>
            <w:r w:rsidR="00FD3512">
              <w:rPr>
                <w:noProof/>
                <w:webHidden/>
              </w:rPr>
              <w:t>4</w:t>
            </w:r>
            <w:r w:rsidR="00FD3512">
              <w:rPr>
                <w:noProof/>
                <w:webHidden/>
              </w:rPr>
              <w:fldChar w:fldCharType="end"/>
            </w:r>
          </w:hyperlink>
        </w:p>
        <w:p w14:paraId="7733F3C6" w14:textId="6F0685F2" w:rsidR="00FD3512" w:rsidRDefault="005574C1">
          <w:pPr>
            <w:pStyle w:val="TOC3"/>
            <w:tabs>
              <w:tab w:val="right" w:leader="dot" w:pos="9350"/>
            </w:tabs>
            <w:rPr>
              <w:rFonts w:eastAsiaTheme="minorEastAsia"/>
              <w:noProof/>
              <w:kern w:val="2"/>
              <w14:ligatures w14:val="standardContextual"/>
            </w:rPr>
          </w:pPr>
          <w:hyperlink w:anchor="_Toc141181700" w:history="1">
            <w:r w:rsidR="00FD3512" w:rsidRPr="00A501F9">
              <w:rPr>
                <w:rStyle w:val="Hyperlink"/>
                <w:noProof/>
              </w:rPr>
              <w:t>For Naira Liat</w:t>
            </w:r>
            <w:r w:rsidR="00FD3512">
              <w:rPr>
                <w:noProof/>
                <w:webHidden/>
              </w:rPr>
              <w:tab/>
            </w:r>
            <w:r w:rsidR="00FD3512">
              <w:rPr>
                <w:noProof/>
                <w:webHidden/>
              </w:rPr>
              <w:fldChar w:fldCharType="begin"/>
            </w:r>
            <w:r w:rsidR="00FD3512">
              <w:rPr>
                <w:noProof/>
                <w:webHidden/>
              </w:rPr>
              <w:instrText xml:space="preserve"> PAGEREF _Toc141181700 \h </w:instrText>
            </w:r>
            <w:r w:rsidR="00FD3512">
              <w:rPr>
                <w:noProof/>
                <w:webHidden/>
              </w:rPr>
            </w:r>
            <w:r w:rsidR="00FD3512">
              <w:rPr>
                <w:noProof/>
                <w:webHidden/>
              </w:rPr>
              <w:fldChar w:fldCharType="separate"/>
            </w:r>
            <w:r w:rsidR="00FD3512">
              <w:rPr>
                <w:noProof/>
                <w:webHidden/>
              </w:rPr>
              <w:t>4</w:t>
            </w:r>
            <w:r w:rsidR="00FD3512">
              <w:rPr>
                <w:noProof/>
                <w:webHidden/>
              </w:rPr>
              <w:fldChar w:fldCharType="end"/>
            </w:r>
          </w:hyperlink>
        </w:p>
        <w:p w14:paraId="1F1BF049" w14:textId="2410C4D8" w:rsidR="00FD3512" w:rsidRDefault="005574C1">
          <w:pPr>
            <w:pStyle w:val="TOC2"/>
            <w:tabs>
              <w:tab w:val="right" w:leader="dot" w:pos="9350"/>
            </w:tabs>
            <w:rPr>
              <w:rFonts w:eastAsiaTheme="minorEastAsia"/>
              <w:noProof/>
              <w:kern w:val="2"/>
              <w14:ligatures w14:val="standardContextual"/>
            </w:rPr>
          </w:pPr>
          <w:hyperlink w:anchor="_Toc141181701" w:history="1">
            <w:r w:rsidR="00FD3512" w:rsidRPr="00A501F9">
              <w:rPr>
                <w:rStyle w:val="Hyperlink"/>
                <w:noProof/>
              </w:rPr>
              <w:t>Standard of Proof</w:t>
            </w:r>
            <w:r w:rsidR="00FD3512">
              <w:rPr>
                <w:noProof/>
                <w:webHidden/>
              </w:rPr>
              <w:tab/>
            </w:r>
            <w:r w:rsidR="00FD3512">
              <w:rPr>
                <w:noProof/>
                <w:webHidden/>
              </w:rPr>
              <w:fldChar w:fldCharType="begin"/>
            </w:r>
            <w:r w:rsidR="00FD3512">
              <w:rPr>
                <w:noProof/>
                <w:webHidden/>
              </w:rPr>
              <w:instrText xml:space="preserve"> PAGEREF _Toc141181701 \h </w:instrText>
            </w:r>
            <w:r w:rsidR="00FD3512">
              <w:rPr>
                <w:noProof/>
                <w:webHidden/>
              </w:rPr>
            </w:r>
            <w:r w:rsidR="00FD3512">
              <w:rPr>
                <w:noProof/>
                <w:webHidden/>
              </w:rPr>
              <w:fldChar w:fldCharType="separate"/>
            </w:r>
            <w:r w:rsidR="00FD3512">
              <w:rPr>
                <w:noProof/>
                <w:webHidden/>
              </w:rPr>
              <w:t>5</w:t>
            </w:r>
            <w:r w:rsidR="00FD3512">
              <w:rPr>
                <w:noProof/>
                <w:webHidden/>
              </w:rPr>
              <w:fldChar w:fldCharType="end"/>
            </w:r>
          </w:hyperlink>
        </w:p>
        <w:p w14:paraId="0DDDF604" w14:textId="4589813C" w:rsidR="00FD3512" w:rsidRDefault="005574C1">
          <w:pPr>
            <w:pStyle w:val="TOC1"/>
            <w:tabs>
              <w:tab w:val="right" w:leader="dot" w:pos="9350"/>
            </w:tabs>
            <w:rPr>
              <w:rFonts w:eastAsiaTheme="minorEastAsia"/>
              <w:noProof/>
              <w:kern w:val="2"/>
              <w14:ligatures w14:val="standardContextual"/>
            </w:rPr>
          </w:pPr>
          <w:hyperlink w:anchor="_Toc141181702" w:history="1">
            <w:r w:rsidR="00FD3512" w:rsidRPr="00A501F9">
              <w:rPr>
                <w:rStyle w:val="Hyperlink"/>
                <w:b/>
                <w:noProof/>
              </w:rPr>
              <w:t>INCIDENT NARRATIVE</w:t>
            </w:r>
            <w:r w:rsidR="00FD3512">
              <w:rPr>
                <w:noProof/>
                <w:webHidden/>
              </w:rPr>
              <w:tab/>
            </w:r>
            <w:r w:rsidR="00FD3512">
              <w:rPr>
                <w:noProof/>
                <w:webHidden/>
              </w:rPr>
              <w:fldChar w:fldCharType="begin"/>
            </w:r>
            <w:r w:rsidR="00FD3512">
              <w:rPr>
                <w:noProof/>
                <w:webHidden/>
              </w:rPr>
              <w:instrText xml:space="preserve"> PAGEREF _Toc141181702 \h </w:instrText>
            </w:r>
            <w:r w:rsidR="00FD3512">
              <w:rPr>
                <w:noProof/>
                <w:webHidden/>
              </w:rPr>
            </w:r>
            <w:r w:rsidR="00FD3512">
              <w:rPr>
                <w:noProof/>
                <w:webHidden/>
              </w:rPr>
              <w:fldChar w:fldCharType="separate"/>
            </w:r>
            <w:r w:rsidR="00FD3512">
              <w:rPr>
                <w:noProof/>
                <w:webHidden/>
              </w:rPr>
              <w:t>5</w:t>
            </w:r>
            <w:r w:rsidR="00FD3512">
              <w:rPr>
                <w:noProof/>
                <w:webHidden/>
              </w:rPr>
              <w:fldChar w:fldCharType="end"/>
            </w:r>
          </w:hyperlink>
        </w:p>
        <w:p w14:paraId="44A21D13" w14:textId="1733B499" w:rsidR="004248F2" w:rsidRDefault="004248F2" w:rsidP="004248F2">
          <w:pPr>
            <w:suppressLineNumbers/>
            <w:spacing w:after="0"/>
            <w:rPr>
              <w:noProof/>
            </w:rPr>
          </w:pPr>
          <w:r>
            <w:rPr>
              <w:noProof/>
            </w:rPr>
            <w:fldChar w:fldCharType="end"/>
          </w:r>
        </w:p>
      </w:sdtContent>
    </w:sdt>
    <w:p w14:paraId="1A4228B6" w14:textId="77777777" w:rsidR="004248F2" w:rsidRDefault="004248F2" w:rsidP="004248F2">
      <w:pPr>
        <w:suppressLineNumbers/>
        <w:spacing w:after="0"/>
      </w:pPr>
    </w:p>
    <w:p w14:paraId="77209A8A" w14:textId="77777777" w:rsidR="004248F2" w:rsidRDefault="004248F2" w:rsidP="004248F2">
      <w:pPr>
        <w:suppressLineNumbers/>
        <w:spacing w:after="0"/>
      </w:pPr>
    </w:p>
    <w:p w14:paraId="38D5AAD3" w14:textId="77777777" w:rsidR="004248F2" w:rsidRDefault="004248F2" w:rsidP="004248F2">
      <w:pPr>
        <w:suppressLineNumbers/>
        <w:spacing w:after="0"/>
      </w:pPr>
    </w:p>
    <w:p w14:paraId="780742E1" w14:textId="77777777" w:rsidR="004248F2" w:rsidRDefault="004248F2" w:rsidP="004248F2">
      <w:pPr>
        <w:suppressLineNumbers/>
        <w:spacing w:after="0"/>
      </w:pPr>
    </w:p>
    <w:p w14:paraId="499DB6F6" w14:textId="77777777" w:rsidR="004248F2" w:rsidRDefault="004248F2" w:rsidP="004248F2">
      <w:pPr>
        <w:suppressLineNumbers/>
        <w:spacing w:after="0"/>
      </w:pPr>
    </w:p>
    <w:p w14:paraId="0F14222E" w14:textId="77777777" w:rsidR="004248F2" w:rsidRDefault="004248F2" w:rsidP="004248F2">
      <w:pPr>
        <w:suppressLineNumbers/>
        <w:spacing w:after="0"/>
      </w:pPr>
    </w:p>
    <w:p w14:paraId="75998438" w14:textId="77777777" w:rsidR="004248F2" w:rsidRDefault="004248F2" w:rsidP="004248F2">
      <w:pPr>
        <w:suppressLineNumbers/>
        <w:spacing w:after="0"/>
      </w:pPr>
    </w:p>
    <w:p w14:paraId="4FE57C56" w14:textId="77777777" w:rsidR="004248F2" w:rsidRDefault="004248F2" w:rsidP="004248F2">
      <w:pPr>
        <w:suppressLineNumbers/>
        <w:spacing w:after="0"/>
      </w:pPr>
    </w:p>
    <w:p w14:paraId="1F17EBEA" w14:textId="77777777" w:rsidR="004248F2" w:rsidRDefault="004248F2" w:rsidP="004248F2">
      <w:pPr>
        <w:suppressLineNumbers/>
        <w:spacing w:after="0"/>
      </w:pPr>
    </w:p>
    <w:p w14:paraId="56B2E7FA" w14:textId="77777777" w:rsidR="004248F2" w:rsidRDefault="004248F2" w:rsidP="004248F2">
      <w:pPr>
        <w:suppressLineNumbers/>
        <w:spacing w:after="0"/>
      </w:pPr>
    </w:p>
    <w:p w14:paraId="21B62E77" w14:textId="77777777" w:rsidR="004248F2" w:rsidRDefault="004248F2" w:rsidP="004248F2">
      <w:pPr>
        <w:suppressLineNumbers/>
        <w:spacing w:after="0"/>
      </w:pPr>
    </w:p>
    <w:p w14:paraId="31EBD856" w14:textId="77777777" w:rsidR="004248F2" w:rsidRDefault="004248F2" w:rsidP="004248F2">
      <w:pPr>
        <w:suppressLineNumbers/>
        <w:spacing w:after="0"/>
      </w:pPr>
    </w:p>
    <w:p w14:paraId="19CEE7AD" w14:textId="77777777" w:rsidR="004248F2" w:rsidRDefault="004248F2" w:rsidP="004248F2">
      <w:pPr>
        <w:suppressLineNumbers/>
        <w:spacing w:after="0"/>
      </w:pPr>
    </w:p>
    <w:p w14:paraId="0D5C3B0A" w14:textId="77777777" w:rsidR="004248F2" w:rsidRDefault="004248F2" w:rsidP="004248F2">
      <w:pPr>
        <w:suppressLineNumbers/>
        <w:spacing w:after="0"/>
      </w:pPr>
    </w:p>
    <w:p w14:paraId="5863F322" w14:textId="77777777" w:rsidR="004248F2" w:rsidRDefault="004248F2" w:rsidP="004248F2">
      <w:pPr>
        <w:suppressLineNumbers/>
        <w:spacing w:after="0"/>
      </w:pPr>
    </w:p>
    <w:p w14:paraId="4C9E5991" w14:textId="77777777" w:rsidR="004248F2" w:rsidRDefault="004248F2" w:rsidP="004248F2">
      <w:pPr>
        <w:suppressLineNumbers/>
        <w:spacing w:after="0"/>
      </w:pPr>
    </w:p>
    <w:p w14:paraId="4E89B269" w14:textId="77777777" w:rsidR="004248F2" w:rsidRDefault="004248F2" w:rsidP="004248F2">
      <w:pPr>
        <w:suppressLineNumbers/>
        <w:spacing w:after="0"/>
      </w:pPr>
    </w:p>
    <w:p w14:paraId="7C594118" w14:textId="77777777" w:rsidR="004248F2" w:rsidRDefault="004248F2" w:rsidP="004248F2">
      <w:pPr>
        <w:suppressLineNumbers/>
        <w:spacing w:after="0"/>
      </w:pPr>
    </w:p>
    <w:p w14:paraId="5785D220" w14:textId="77777777" w:rsidR="004248F2" w:rsidRDefault="004248F2" w:rsidP="004248F2">
      <w:pPr>
        <w:suppressLineNumbers/>
        <w:spacing w:after="0"/>
      </w:pPr>
    </w:p>
    <w:p w14:paraId="6EAD4C09" w14:textId="010D4116" w:rsidR="004248F2" w:rsidRDefault="004248F2" w:rsidP="004248F2">
      <w:pPr>
        <w:suppressLineNumbers/>
        <w:spacing w:after="0"/>
      </w:pPr>
      <w:r>
        <w:t xml:space="preserve"> </w:t>
      </w:r>
    </w:p>
    <w:p w14:paraId="4280D3B5" w14:textId="77777777" w:rsidR="004248F2" w:rsidRPr="00A54343" w:rsidRDefault="004248F2" w:rsidP="004248F2">
      <w:pPr>
        <w:pStyle w:val="Heading1"/>
        <w:rPr>
          <w:b/>
        </w:rPr>
      </w:pPr>
      <w:bookmarkStart w:id="0" w:name="_Toc141181694"/>
      <w:r w:rsidRPr="00A54343">
        <w:rPr>
          <w:b/>
        </w:rPr>
        <w:lastRenderedPageBreak/>
        <w:t>SUMMARY OF INVESTIGATION</w:t>
      </w:r>
      <w:bookmarkEnd w:id="0"/>
    </w:p>
    <w:p w14:paraId="6346A683" w14:textId="77777777" w:rsidR="004248F2" w:rsidRDefault="004248F2" w:rsidP="004248F2">
      <w:pPr>
        <w:pStyle w:val="NoSpacing"/>
      </w:pPr>
    </w:p>
    <w:p w14:paraId="286ECEAD" w14:textId="77777777" w:rsidR="004248F2" w:rsidRPr="005D3C3C" w:rsidRDefault="004248F2" w:rsidP="004248F2">
      <w:pPr>
        <w:pStyle w:val="Heading2"/>
      </w:pPr>
      <w:bookmarkStart w:id="1" w:name="_Toc141181695"/>
      <w:r w:rsidRPr="005D3C3C">
        <w:t>Involved Parties</w:t>
      </w:r>
      <w:bookmarkEnd w:id="1"/>
    </w:p>
    <w:p w14:paraId="3DFB8995" w14:textId="5D9BFFCB" w:rsidR="004248F2" w:rsidRDefault="004248F2" w:rsidP="004248F2">
      <w:pPr>
        <w:pStyle w:val="NoSpacing"/>
      </w:pPr>
      <w:r>
        <w:t xml:space="preserve">Complainant: </w:t>
      </w:r>
      <w:r>
        <w:tab/>
        <w:t>Amika Radha</w:t>
      </w:r>
    </w:p>
    <w:p w14:paraId="75D9DE96" w14:textId="1CC379F5" w:rsidR="004248F2" w:rsidRDefault="00717EEC" w:rsidP="004248F2">
      <w:pPr>
        <w:pStyle w:val="NoSpacing"/>
        <w:numPr>
          <w:ilvl w:val="0"/>
          <w:numId w:val="1"/>
        </w:numPr>
      </w:pPr>
      <w:r>
        <w:t>May 4, 2023</w:t>
      </w:r>
      <w:r w:rsidR="004248F2">
        <w:t>: Intake meeting with investigators</w:t>
      </w:r>
    </w:p>
    <w:p w14:paraId="423D08F1" w14:textId="4160EFC5" w:rsidR="004248F2" w:rsidRDefault="00717EEC" w:rsidP="004248F2">
      <w:pPr>
        <w:pStyle w:val="NoSpacing"/>
        <w:numPr>
          <w:ilvl w:val="0"/>
          <w:numId w:val="1"/>
        </w:numPr>
      </w:pPr>
      <w:r>
        <w:t>May 8, 2023</w:t>
      </w:r>
      <w:r w:rsidR="004248F2">
        <w:t>: Emailed interview notes for review</w:t>
      </w:r>
    </w:p>
    <w:p w14:paraId="3A8CE77C" w14:textId="66387297" w:rsidR="004248F2" w:rsidRPr="004248F2" w:rsidRDefault="00717EEC" w:rsidP="004248F2">
      <w:pPr>
        <w:pStyle w:val="NoSpacing"/>
        <w:numPr>
          <w:ilvl w:val="0"/>
          <w:numId w:val="1"/>
        </w:numPr>
      </w:pPr>
      <w:r>
        <w:t>May 10, 2023</w:t>
      </w:r>
      <w:r w:rsidR="004248F2" w:rsidRPr="004248F2">
        <w:t xml:space="preserve">: Provided response to interview notes review </w:t>
      </w:r>
    </w:p>
    <w:p w14:paraId="4A994308" w14:textId="5D36EE28" w:rsidR="004248F2" w:rsidRPr="004248F2" w:rsidRDefault="00717EEC" w:rsidP="004248F2">
      <w:pPr>
        <w:pStyle w:val="NoSpacing"/>
        <w:numPr>
          <w:ilvl w:val="0"/>
          <w:numId w:val="1"/>
        </w:numPr>
      </w:pPr>
      <w:r>
        <w:t xml:space="preserve">June 12,2023 </w:t>
      </w:r>
      <w:r w:rsidR="004248F2" w:rsidRPr="004248F2">
        <w:t>: Emailed notice that the evidence packet was ready for review</w:t>
      </w:r>
    </w:p>
    <w:p w14:paraId="74AD7294" w14:textId="529E4D8E" w:rsidR="004248F2" w:rsidRPr="004248F2" w:rsidRDefault="00717EEC" w:rsidP="004248F2">
      <w:pPr>
        <w:pStyle w:val="NoSpacing"/>
        <w:numPr>
          <w:ilvl w:val="0"/>
          <w:numId w:val="1"/>
        </w:numPr>
      </w:pPr>
      <w:r>
        <w:t>June 14, 2023</w:t>
      </w:r>
      <w:r w:rsidR="004248F2" w:rsidRPr="004248F2">
        <w:t>: Provided response to the evidence packet</w:t>
      </w:r>
    </w:p>
    <w:p w14:paraId="3D118E74" w14:textId="77A37F0E" w:rsidR="004248F2" w:rsidRPr="004248F2" w:rsidRDefault="00717EEC" w:rsidP="004248F2">
      <w:pPr>
        <w:pStyle w:val="NoSpacing"/>
        <w:numPr>
          <w:ilvl w:val="0"/>
          <w:numId w:val="1"/>
        </w:numPr>
      </w:pPr>
      <w:r>
        <w:t>June 26, 2023</w:t>
      </w:r>
      <w:r w:rsidR="004248F2" w:rsidRPr="004248F2">
        <w:t xml:space="preserve">: Emailed notice of the scheduled hearing on </w:t>
      </w:r>
      <w:r>
        <w:t>July 7, 2023.</w:t>
      </w:r>
    </w:p>
    <w:p w14:paraId="6592C730" w14:textId="77777777" w:rsidR="004248F2" w:rsidRDefault="004248F2" w:rsidP="004248F2">
      <w:pPr>
        <w:pStyle w:val="NoSpacing"/>
      </w:pPr>
    </w:p>
    <w:p w14:paraId="4AF06E7A" w14:textId="6DAE2837" w:rsidR="004248F2" w:rsidRDefault="004248F2" w:rsidP="004248F2">
      <w:pPr>
        <w:pStyle w:val="NoSpacing"/>
      </w:pPr>
      <w:r>
        <w:t xml:space="preserve">Respondent: </w:t>
      </w:r>
      <w:r>
        <w:tab/>
      </w:r>
      <w:r>
        <w:rPr>
          <w:b/>
        </w:rPr>
        <w:t>Naira Liat</w:t>
      </w:r>
    </w:p>
    <w:p w14:paraId="04CB29B2" w14:textId="489DD20C" w:rsidR="004248F2" w:rsidRDefault="00717EEC" w:rsidP="004248F2">
      <w:pPr>
        <w:pStyle w:val="NoSpacing"/>
        <w:numPr>
          <w:ilvl w:val="0"/>
          <w:numId w:val="1"/>
        </w:numPr>
      </w:pPr>
      <w:r>
        <w:t>May 8, 2023</w:t>
      </w:r>
      <w:r w:rsidR="004248F2">
        <w:t>: Emailed charge notice</w:t>
      </w:r>
    </w:p>
    <w:p w14:paraId="010B504F" w14:textId="3B7A973A" w:rsidR="004248F2" w:rsidRDefault="00717EEC" w:rsidP="004248F2">
      <w:pPr>
        <w:pStyle w:val="NoSpacing"/>
        <w:numPr>
          <w:ilvl w:val="0"/>
          <w:numId w:val="1"/>
        </w:numPr>
      </w:pPr>
      <w:r>
        <w:t>May 16, 2023</w:t>
      </w:r>
      <w:r w:rsidR="004248F2">
        <w:t>: Initial Meeting with investigators</w:t>
      </w:r>
    </w:p>
    <w:p w14:paraId="2A14947B" w14:textId="478E5B45" w:rsidR="004248F2" w:rsidRDefault="00717EEC" w:rsidP="004248F2">
      <w:pPr>
        <w:pStyle w:val="NoSpacing"/>
        <w:numPr>
          <w:ilvl w:val="0"/>
          <w:numId w:val="1"/>
        </w:numPr>
      </w:pPr>
      <w:r>
        <w:t>May 18, 2023</w:t>
      </w:r>
      <w:r w:rsidR="004248F2">
        <w:t>: Emailed interview notes for review</w:t>
      </w:r>
    </w:p>
    <w:p w14:paraId="72910BD9" w14:textId="6249136D" w:rsidR="004248F2" w:rsidRDefault="00717EEC" w:rsidP="004248F2">
      <w:pPr>
        <w:pStyle w:val="NoSpacing"/>
        <w:numPr>
          <w:ilvl w:val="0"/>
          <w:numId w:val="1"/>
        </w:numPr>
      </w:pPr>
      <w:r>
        <w:t>May 25, 2023</w:t>
      </w:r>
      <w:r w:rsidR="004248F2">
        <w:t>: Provided response to interview notes review</w:t>
      </w:r>
    </w:p>
    <w:p w14:paraId="2EB63659" w14:textId="1DA208F1" w:rsidR="004248F2" w:rsidRPr="004248F2" w:rsidRDefault="00717EEC" w:rsidP="004248F2">
      <w:pPr>
        <w:pStyle w:val="NoSpacing"/>
        <w:numPr>
          <w:ilvl w:val="0"/>
          <w:numId w:val="1"/>
        </w:numPr>
      </w:pPr>
      <w:r>
        <w:t>June 12, 2023</w:t>
      </w:r>
      <w:r w:rsidR="004248F2" w:rsidRPr="004248F2">
        <w:t>: Emailed notice that the evidence packet was ready for review</w:t>
      </w:r>
    </w:p>
    <w:p w14:paraId="1F4FCCA3" w14:textId="072F1C47" w:rsidR="004248F2" w:rsidRPr="004248F2" w:rsidRDefault="00717EEC" w:rsidP="004248F2">
      <w:pPr>
        <w:pStyle w:val="NoSpacing"/>
        <w:numPr>
          <w:ilvl w:val="0"/>
          <w:numId w:val="1"/>
        </w:numPr>
      </w:pPr>
      <w:r>
        <w:t>June 23, 2023</w:t>
      </w:r>
      <w:r w:rsidR="004248F2" w:rsidRPr="004248F2">
        <w:t>: Provided response to the evidence packet</w:t>
      </w:r>
    </w:p>
    <w:p w14:paraId="536A524E" w14:textId="4FABCA50" w:rsidR="004248F2" w:rsidRPr="004248F2" w:rsidRDefault="00717EEC" w:rsidP="004248F2">
      <w:pPr>
        <w:pStyle w:val="NoSpacing"/>
        <w:numPr>
          <w:ilvl w:val="0"/>
          <w:numId w:val="1"/>
        </w:numPr>
      </w:pPr>
      <w:r>
        <w:t>June 26, 2023</w:t>
      </w:r>
      <w:r w:rsidR="004248F2" w:rsidRPr="004248F2">
        <w:t xml:space="preserve">: Emailed notice of the scheduled hearing on </w:t>
      </w:r>
      <w:r>
        <w:t>July 7, 2023</w:t>
      </w:r>
    </w:p>
    <w:p w14:paraId="30E46EAA" w14:textId="77777777" w:rsidR="004248F2" w:rsidRDefault="004248F2" w:rsidP="004248F2">
      <w:pPr>
        <w:pStyle w:val="NoSpacing"/>
      </w:pPr>
    </w:p>
    <w:p w14:paraId="46763657" w14:textId="07AEB660" w:rsidR="004248F2" w:rsidRDefault="004248F2" w:rsidP="004248F2">
      <w:pPr>
        <w:pStyle w:val="NoSpacing"/>
      </w:pPr>
      <w:r>
        <w:t>Witnesses:</w:t>
      </w:r>
      <w:r>
        <w:tab/>
      </w:r>
      <w:r>
        <w:rPr>
          <w:b/>
        </w:rPr>
        <w:t>Marco Amand</w:t>
      </w:r>
    </w:p>
    <w:p w14:paraId="400F857E" w14:textId="668EB355" w:rsidR="004248F2" w:rsidRDefault="00717EEC" w:rsidP="004248F2">
      <w:pPr>
        <w:pStyle w:val="NoSpacing"/>
        <w:numPr>
          <w:ilvl w:val="0"/>
          <w:numId w:val="1"/>
        </w:numPr>
      </w:pPr>
      <w:r>
        <w:t>May 17, 2023</w:t>
      </w:r>
      <w:r w:rsidR="004248F2">
        <w:t>: Emailed and asked to participate as a witness within the investigation</w:t>
      </w:r>
    </w:p>
    <w:p w14:paraId="2E80FD1B" w14:textId="3A95F5A2" w:rsidR="004248F2" w:rsidRDefault="00717EEC" w:rsidP="004248F2">
      <w:pPr>
        <w:pStyle w:val="NoSpacing"/>
        <w:numPr>
          <w:ilvl w:val="0"/>
          <w:numId w:val="1"/>
        </w:numPr>
      </w:pPr>
      <w:r>
        <w:t>May 24, 2023</w:t>
      </w:r>
      <w:r w:rsidR="004248F2">
        <w:t>: Meeting with investigators</w:t>
      </w:r>
    </w:p>
    <w:p w14:paraId="257AAF7B" w14:textId="56DEA701" w:rsidR="004248F2" w:rsidRDefault="00717EEC" w:rsidP="004248F2">
      <w:pPr>
        <w:pStyle w:val="NoSpacing"/>
        <w:numPr>
          <w:ilvl w:val="0"/>
          <w:numId w:val="1"/>
        </w:numPr>
      </w:pPr>
      <w:r>
        <w:t>May 26, 2023</w:t>
      </w:r>
      <w:r w:rsidR="004248F2">
        <w:t>: Emailed interview notes for review</w:t>
      </w:r>
    </w:p>
    <w:p w14:paraId="6EAABDC6" w14:textId="4EDF4694" w:rsidR="004248F2" w:rsidRDefault="00717EEC" w:rsidP="004248F2">
      <w:pPr>
        <w:pStyle w:val="NoSpacing"/>
        <w:numPr>
          <w:ilvl w:val="0"/>
          <w:numId w:val="1"/>
        </w:numPr>
      </w:pPr>
      <w:r>
        <w:t>May 30, 2023</w:t>
      </w:r>
      <w:r w:rsidR="004248F2">
        <w:t>: Provided response to interview notes review</w:t>
      </w:r>
    </w:p>
    <w:p w14:paraId="273F48B2" w14:textId="3ECB4B19" w:rsidR="004248F2" w:rsidRDefault="00717EEC" w:rsidP="004248F2">
      <w:pPr>
        <w:pStyle w:val="NoSpacing"/>
        <w:numPr>
          <w:ilvl w:val="0"/>
          <w:numId w:val="1"/>
        </w:numPr>
      </w:pPr>
      <w:r>
        <w:t>June 26, 2023</w:t>
      </w:r>
      <w:r w:rsidR="004248F2">
        <w:t xml:space="preserve">: Emailed noticed of the scheduled hearing on </w:t>
      </w:r>
      <w:r>
        <w:t>July 7, 2023</w:t>
      </w:r>
    </w:p>
    <w:p w14:paraId="41D4A091" w14:textId="4171BFFE" w:rsidR="004248F2" w:rsidRDefault="004248F2" w:rsidP="004248F2">
      <w:pPr>
        <w:pStyle w:val="NoSpacing"/>
        <w:ind w:left="720" w:firstLine="720"/>
      </w:pPr>
      <w:r>
        <w:rPr>
          <w:b/>
        </w:rPr>
        <w:t>Officer Darina Wrenley</w:t>
      </w:r>
    </w:p>
    <w:p w14:paraId="1520B498" w14:textId="14A823FE" w:rsidR="004248F2" w:rsidRDefault="00717EEC" w:rsidP="004248F2">
      <w:pPr>
        <w:pStyle w:val="NoSpacing"/>
        <w:numPr>
          <w:ilvl w:val="0"/>
          <w:numId w:val="1"/>
        </w:numPr>
      </w:pPr>
      <w:r>
        <w:t>May 17, 2023</w:t>
      </w:r>
      <w:r w:rsidR="004248F2">
        <w:t>: Emailed and asked to participate as a witness within the investigation</w:t>
      </w:r>
    </w:p>
    <w:p w14:paraId="22BCDD7F" w14:textId="2D8D0357" w:rsidR="004248F2" w:rsidRDefault="00717EEC" w:rsidP="004248F2">
      <w:pPr>
        <w:pStyle w:val="NoSpacing"/>
        <w:numPr>
          <w:ilvl w:val="0"/>
          <w:numId w:val="1"/>
        </w:numPr>
      </w:pPr>
      <w:r>
        <w:t>May 22, 2023</w:t>
      </w:r>
      <w:r w:rsidR="004248F2">
        <w:t>: Meeting with investigators</w:t>
      </w:r>
    </w:p>
    <w:p w14:paraId="428A2668" w14:textId="5A090B38" w:rsidR="004248F2" w:rsidRDefault="00717EEC" w:rsidP="004248F2">
      <w:pPr>
        <w:pStyle w:val="NoSpacing"/>
        <w:numPr>
          <w:ilvl w:val="0"/>
          <w:numId w:val="1"/>
        </w:numPr>
      </w:pPr>
      <w:r>
        <w:t>May 22, 2023</w:t>
      </w:r>
      <w:r w:rsidR="004248F2">
        <w:t>: Emailed interview notes for review</w:t>
      </w:r>
    </w:p>
    <w:p w14:paraId="48F03261" w14:textId="1390D88D" w:rsidR="004248F2" w:rsidRDefault="00717EEC" w:rsidP="004248F2">
      <w:pPr>
        <w:pStyle w:val="NoSpacing"/>
        <w:numPr>
          <w:ilvl w:val="0"/>
          <w:numId w:val="1"/>
        </w:numPr>
      </w:pPr>
      <w:r>
        <w:t>May 30, 2023</w:t>
      </w:r>
      <w:r w:rsidR="004248F2">
        <w:t>: Provided response to interview notes review</w:t>
      </w:r>
    </w:p>
    <w:p w14:paraId="38E13711" w14:textId="77777777" w:rsidR="00717EEC" w:rsidRDefault="00717EEC" w:rsidP="00717EEC">
      <w:pPr>
        <w:pStyle w:val="NoSpacing"/>
        <w:numPr>
          <w:ilvl w:val="0"/>
          <w:numId w:val="1"/>
        </w:numPr>
      </w:pPr>
      <w:r>
        <w:t>June 26, 2023: Emailed noticed of the scheduled hearing on July 7, 2023</w:t>
      </w:r>
    </w:p>
    <w:p w14:paraId="45EE6B33" w14:textId="49DAD31D" w:rsidR="004248F2" w:rsidRDefault="004248F2" w:rsidP="00717EEC">
      <w:pPr>
        <w:suppressLineNumbers/>
      </w:pPr>
    </w:p>
    <w:p w14:paraId="123689AF" w14:textId="77777777" w:rsidR="00717EEC" w:rsidRDefault="00717EEC" w:rsidP="00717EEC">
      <w:pPr>
        <w:suppressLineNumbers/>
      </w:pPr>
    </w:p>
    <w:p w14:paraId="79F17E21" w14:textId="77777777" w:rsidR="00717EEC" w:rsidRDefault="00717EEC" w:rsidP="00717EEC">
      <w:pPr>
        <w:suppressLineNumbers/>
      </w:pPr>
    </w:p>
    <w:p w14:paraId="066334B3" w14:textId="77777777" w:rsidR="00717EEC" w:rsidRDefault="00717EEC" w:rsidP="00717EEC">
      <w:pPr>
        <w:suppressLineNumbers/>
      </w:pPr>
    </w:p>
    <w:p w14:paraId="643BAFEF" w14:textId="77777777" w:rsidR="00717EEC" w:rsidRDefault="00717EEC" w:rsidP="00717EEC">
      <w:pPr>
        <w:suppressLineNumbers/>
      </w:pPr>
    </w:p>
    <w:p w14:paraId="2A5E1826" w14:textId="77777777" w:rsidR="00717EEC" w:rsidRDefault="00717EEC" w:rsidP="00717EEC">
      <w:pPr>
        <w:suppressLineNumbers/>
      </w:pPr>
    </w:p>
    <w:p w14:paraId="0525A0F8" w14:textId="77777777" w:rsidR="00717EEC" w:rsidRDefault="00717EEC" w:rsidP="00717EEC">
      <w:pPr>
        <w:suppressLineNumbers/>
      </w:pPr>
    </w:p>
    <w:p w14:paraId="0A47B74A" w14:textId="77777777" w:rsidR="00717EEC" w:rsidRDefault="00717EEC" w:rsidP="00717EEC">
      <w:pPr>
        <w:suppressLineNumbers/>
      </w:pPr>
    </w:p>
    <w:p w14:paraId="299784B5" w14:textId="77777777" w:rsidR="00717EEC" w:rsidRDefault="00717EEC" w:rsidP="00717EEC">
      <w:pPr>
        <w:suppressLineNumbers/>
      </w:pPr>
    </w:p>
    <w:p w14:paraId="6693653B" w14:textId="77777777" w:rsidR="004248F2" w:rsidRDefault="004248F2" w:rsidP="004248F2">
      <w:pPr>
        <w:pStyle w:val="Heading2"/>
      </w:pPr>
      <w:bookmarkStart w:id="2" w:name="_Toc456615846"/>
      <w:bookmarkStart w:id="3" w:name="_Toc141181696"/>
      <w:r w:rsidRPr="005D3C3C">
        <w:lastRenderedPageBreak/>
        <w:t>Date of Reported Incident</w:t>
      </w:r>
      <w:bookmarkEnd w:id="2"/>
      <w:bookmarkEnd w:id="3"/>
    </w:p>
    <w:p w14:paraId="657AB032" w14:textId="2C645B2C" w:rsidR="004248F2" w:rsidRDefault="004248F2" w:rsidP="004248F2">
      <w:pPr>
        <w:pStyle w:val="NoSpacing"/>
      </w:pPr>
      <w:r>
        <w:t>March 4, 2023</w:t>
      </w:r>
    </w:p>
    <w:p w14:paraId="0729067A" w14:textId="77777777" w:rsidR="004248F2" w:rsidRDefault="004248F2" w:rsidP="004248F2">
      <w:pPr>
        <w:pStyle w:val="NoSpacing"/>
        <w:rPr>
          <w:b/>
        </w:rPr>
      </w:pPr>
    </w:p>
    <w:p w14:paraId="2EC663BA" w14:textId="77777777" w:rsidR="004248F2" w:rsidRDefault="004248F2" w:rsidP="004248F2">
      <w:pPr>
        <w:pStyle w:val="Heading2"/>
      </w:pPr>
      <w:bookmarkStart w:id="4" w:name="_Toc456615847"/>
      <w:bookmarkStart w:id="5" w:name="_Toc141181697"/>
      <w:r>
        <w:t>Reports Received From</w:t>
      </w:r>
      <w:bookmarkEnd w:id="4"/>
      <w:bookmarkEnd w:id="5"/>
    </w:p>
    <w:p w14:paraId="0BECB030" w14:textId="77777777" w:rsidR="004248F2" w:rsidRPr="00D14213" w:rsidRDefault="004248F2" w:rsidP="004248F2">
      <w:pPr>
        <w:pStyle w:val="NoSpacing"/>
      </w:pPr>
      <w:r>
        <w:t>UIPD</w:t>
      </w:r>
    </w:p>
    <w:p w14:paraId="122FDE35" w14:textId="77777777" w:rsidR="004248F2" w:rsidRDefault="004248F2" w:rsidP="004248F2">
      <w:pPr>
        <w:pStyle w:val="NoSpacing"/>
      </w:pPr>
    </w:p>
    <w:p w14:paraId="516C56A4" w14:textId="77777777" w:rsidR="004248F2" w:rsidRPr="00A54343" w:rsidRDefault="004248F2" w:rsidP="004248F2">
      <w:pPr>
        <w:pStyle w:val="Heading2"/>
      </w:pPr>
      <w:bookmarkStart w:id="6" w:name="_Toc456615848"/>
      <w:bookmarkStart w:id="7" w:name="_Toc141181698"/>
      <w:r w:rsidRPr="00A54343">
        <w:t>History of Investigation</w:t>
      </w:r>
      <w:bookmarkEnd w:id="6"/>
      <w:bookmarkEnd w:id="7"/>
    </w:p>
    <w:p w14:paraId="4444C50B" w14:textId="77777777" w:rsidR="004248F2" w:rsidRDefault="004248F2" w:rsidP="004248F2">
      <w:pPr>
        <w:pStyle w:val="NoSpacing"/>
      </w:pPr>
    </w:p>
    <w:p w14:paraId="1D480D51" w14:textId="71F14A76" w:rsidR="004248F2" w:rsidRDefault="004248F2" w:rsidP="004248F2">
      <w:pPr>
        <w:pStyle w:val="NoSpacing"/>
      </w:pPr>
      <w:r>
        <w:t xml:space="preserve">On </w:t>
      </w:r>
      <w:r w:rsidR="003C3BA2">
        <w:t>April 26, 2023</w:t>
      </w:r>
      <w:r>
        <w:t xml:space="preserve">, </w:t>
      </w:r>
      <w:r w:rsidR="003C3BA2">
        <w:t>the Office for Student Conflict Resolution received a report from the Title IX office</w:t>
      </w:r>
      <w:r>
        <w:t xml:space="preserve"> </w:t>
      </w:r>
      <w:r w:rsidR="003C3BA2">
        <w:t xml:space="preserve">which was referred to Dean Kay. The </w:t>
      </w:r>
      <w:r>
        <w:t>report</w:t>
      </w:r>
      <w:r w:rsidR="003C3BA2">
        <w:t xml:space="preserve"> contained</w:t>
      </w:r>
      <w:r>
        <w:t xml:space="preserve"> an alleged violation of the Student Code against </w:t>
      </w:r>
      <w:r w:rsidR="003C3BA2">
        <w:t>Naira Liat</w:t>
      </w:r>
      <w:r>
        <w:t xml:space="preserve"> where </w:t>
      </w:r>
      <w:r w:rsidR="003C3BA2">
        <w:t>Amika Radha</w:t>
      </w:r>
      <w:r>
        <w:t xml:space="preserve"> was the complainant.  </w:t>
      </w:r>
    </w:p>
    <w:p w14:paraId="7033997D" w14:textId="77777777" w:rsidR="004248F2" w:rsidRDefault="004248F2" w:rsidP="004248F2">
      <w:pPr>
        <w:pStyle w:val="NoSpacing"/>
      </w:pPr>
    </w:p>
    <w:p w14:paraId="00D89261" w14:textId="4098E87C" w:rsidR="003C3BA2" w:rsidRDefault="003C3BA2" w:rsidP="004248F2">
      <w:pPr>
        <w:pStyle w:val="NoSpacing"/>
      </w:pPr>
      <w:r>
        <w:t xml:space="preserve">On April 27, </w:t>
      </w:r>
      <w:r w:rsidR="00533710">
        <w:t>2023,</w:t>
      </w:r>
      <w:r>
        <w:t xml:space="preserve"> Dean Kay sent a meeting request letter to Amika.</w:t>
      </w:r>
    </w:p>
    <w:p w14:paraId="1789100E" w14:textId="77777777" w:rsidR="003C3BA2" w:rsidRDefault="003C3BA2" w:rsidP="004248F2">
      <w:pPr>
        <w:pStyle w:val="NoSpacing"/>
      </w:pPr>
    </w:p>
    <w:p w14:paraId="37B68182" w14:textId="14E985AC" w:rsidR="003C3BA2" w:rsidRDefault="003C3BA2" w:rsidP="004248F2">
      <w:pPr>
        <w:pStyle w:val="NoSpacing"/>
      </w:pPr>
      <w:r>
        <w:t xml:space="preserve">On </w:t>
      </w:r>
      <w:r w:rsidR="002A2B14">
        <w:t xml:space="preserve">May 4, </w:t>
      </w:r>
      <w:r w:rsidR="00533710">
        <w:t>2023,</w:t>
      </w:r>
      <w:r w:rsidR="002A2B14">
        <w:t xml:space="preserve"> Dean Kay and Dean Vickery-Holland met with Amika for their intake interview.</w:t>
      </w:r>
    </w:p>
    <w:p w14:paraId="2AB33E28" w14:textId="77777777" w:rsidR="003C3BA2" w:rsidRDefault="003C3BA2" w:rsidP="004248F2">
      <w:pPr>
        <w:pStyle w:val="NoSpacing"/>
      </w:pPr>
    </w:p>
    <w:p w14:paraId="0694520A" w14:textId="14B4CF5A" w:rsidR="004248F2" w:rsidRDefault="002A2B14" w:rsidP="004248F2">
      <w:pPr>
        <w:pStyle w:val="NoSpacing"/>
      </w:pPr>
      <w:r>
        <w:t xml:space="preserve">Amika </w:t>
      </w:r>
      <w:r w:rsidR="004248F2">
        <w:t xml:space="preserve">was emailed </w:t>
      </w:r>
      <w:r>
        <w:t>their</w:t>
      </w:r>
      <w:r w:rsidR="004248F2">
        <w:t xml:space="preserve"> interview notes for review on </w:t>
      </w:r>
      <w:r>
        <w:t>May 8, 2023</w:t>
      </w:r>
      <w:r w:rsidR="004248F2">
        <w:t xml:space="preserve">.  </w:t>
      </w:r>
      <w:r>
        <w:t>Amika</w:t>
      </w:r>
      <w:r w:rsidR="004248F2">
        <w:t xml:space="preserve"> replied to Dean </w:t>
      </w:r>
      <w:r>
        <w:t xml:space="preserve">Kay </w:t>
      </w:r>
      <w:r w:rsidR="004248F2">
        <w:t xml:space="preserve">on </w:t>
      </w:r>
      <w:r>
        <w:t>May 10, 2023.</w:t>
      </w:r>
    </w:p>
    <w:p w14:paraId="031C0667" w14:textId="77777777" w:rsidR="004248F2" w:rsidRDefault="004248F2" w:rsidP="004248F2">
      <w:pPr>
        <w:pStyle w:val="NoSpacing"/>
      </w:pPr>
    </w:p>
    <w:p w14:paraId="652E5CCE" w14:textId="51E8EEF5" w:rsidR="004248F2" w:rsidRDefault="002A2B14" w:rsidP="004248F2">
      <w:pPr>
        <w:pStyle w:val="NoSpacing"/>
      </w:pPr>
      <w:r>
        <w:t>Naira</w:t>
      </w:r>
      <w:r w:rsidR="004248F2">
        <w:t xml:space="preserve"> was sent a charge notice [with a no contact directive] on </w:t>
      </w:r>
      <w:r>
        <w:t>May 8, 2023</w:t>
      </w:r>
      <w:r w:rsidR="004248F2">
        <w:t xml:space="preserve">.  </w:t>
      </w:r>
      <w:r>
        <w:t xml:space="preserve">Amika </w:t>
      </w:r>
      <w:r w:rsidR="004248F2">
        <w:t xml:space="preserve">was notified when the notice was sent.  </w:t>
      </w:r>
    </w:p>
    <w:p w14:paraId="3EAB3E4E" w14:textId="77777777" w:rsidR="004248F2" w:rsidRDefault="004248F2" w:rsidP="004248F2">
      <w:pPr>
        <w:pStyle w:val="NoSpacing"/>
      </w:pPr>
    </w:p>
    <w:p w14:paraId="4A81FD4B" w14:textId="0DDE28D3" w:rsidR="004248F2" w:rsidRDefault="002A2B14" w:rsidP="004248F2">
      <w:pPr>
        <w:pStyle w:val="NoSpacing"/>
      </w:pPr>
      <w:r>
        <w:t xml:space="preserve">On May 16, </w:t>
      </w:r>
      <w:r w:rsidR="00533710">
        <w:t>2023,</w:t>
      </w:r>
      <w:r w:rsidR="004248F2">
        <w:t xml:space="preserve"> </w:t>
      </w:r>
      <w:r>
        <w:t>Naira</w:t>
      </w:r>
      <w:r w:rsidR="004248F2">
        <w:t xml:space="preserve"> met with the investigators.  </w:t>
      </w:r>
      <w:r>
        <w:t>Dean Vickery-Holland</w:t>
      </w:r>
      <w:r w:rsidR="004248F2">
        <w:t xml:space="preserve"> served as the secondary investigator.  </w:t>
      </w:r>
    </w:p>
    <w:p w14:paraId="77DF009B" w14:textId="77777777" w:rsidR="004248F2" w:rsidRDefault="004248F2" w:rsidP="004248F2">
      <w:pPr>
        <w:pStyle w:val="NoSpacing"/>
      </w:pPr>
    </w:p>
    <w:p w14:paraId="16F24EF3" w14:textId="2BCDFB22" w:rsidR="002A2B14" w:rsidRDefault="002A2B14" w:rsidP="004248F2">
      <w:pPr>
        <w:pStyle w:val="NoSpacing"/>
      </w:pPr>
      <w:r>
        <w:t xml:space="preserve">On May 17, </w:t>
      </w:r>
      <w:r w:rsidR="00533710">
        <w:t>2023,</w:t>
      </w:r>
      <w:r>
        <w:t xml:space="preserve"> witnesses Marco Amand and Officer Darina Wrenley were emailed witness meeting request letters. </w:t>
      </w:r>
    </w:p>
    <w:p w14:paraId="0541557F" w14:textId="77777777" w:rsidR="002A2B14" w:rsidRDefault="002A2B14" w:rsidP="004248F2">
      <w:pPr>
        <w:pStyle w:val="NoSpacing"/>
      </w:pPr>
    </w:p>
    <w:p w14:paraId="41273CC2" w14:textId="36BA4F0E" w:rsidR="004248F2" w:rsidRDefault="002A2B14" w:rsidP="004248F2">
      <w:pPr>
        <w:pStyle w:val="NoSpacing"/>
      </w:pPr>
      <w:r>
        <w:t>Naira</w:t>
      </w:r>
      <w:r w:rsidR="004248F2">
        <w:t xml:space="preserve"> was emailed </w:t>
      </w:r>
      <w:r>
        <w:t xml:space="preserve">their </w:t>
      </w:r>
      <w:r w:rsidR="004248F2">
        <w:t xml:space="preserve">interview notes for review on </w:t>
      </w:r>
      <w:r>
        <w:t>May 18, 2023</w:t>
      </w:r>
      <w:r w:rsidR="004248F2">
        <w:t xml:space="preserve">.  </w:t>
      </w:r>
      <w:r>
        <w:t>Naira</w:t>
      </w:r>
      <w:r w:rsidR="004248F2">
        <w:t xml:space="preserve"> replied on </w:t>
      </w:r>
      <w:r>
        <w:t>May 25, 2023.</w:t>
      </w:r>
    </w:p>
    <w:p w14:paraId="40604540" w14:textId="77777777" w:rsidR="002A2B14" w:rsidRDefault="002A2B14" w:rsidP="004248F2">
      <w:pPr>
        <w:pStyle w:val="NoSpacing"/>
      </w:pPr>
    </w:p>
    <w:p w14:paraId="3456C50D" w14:textId="71DF8A5B" w:rsidR="002A2B14" w:rsidRDefault="002A2B14" w:rsidP="004248F2">
      <w:pPr>
        <w:pStyle w:val="NoSpacing"/>
      </w:pPr>
      <w:r>
        <w:t xml:space="preserve">On May 22, </w:t>
      </w:r>
      <w:r w:rsidR="00533710">
        <w:t>2023,</w:t>
      </w:r>
      <w:r>
        <w:t xml:space="preserve"> Dean Kay and Dean Vickery- Holland met with Officer Wrenley for their witness interview. </w:t>
      </w:r>
    </w:p>
    <w:p w14:paraId="0065CA79" w14:textId="77777777" w:rsidR="002A2B14" w:rsidRDefault="002A2B14" w:rsidP="004248F2">
      <w:pPr>
        <w:pStyle w:val="NoSpacing"/>
      </w:pPr>
    </w:p>
    <w:p w14:paraId="72378F77" w14:textId="61D27D2F" w:rsidR="002A2B14" w:rsidRDefault="002A2B14" w:rsidP="004248F2">
      <w:pPr>
        <w:pStyle w:val="NoSpacing"/>
      </w:pPr>
      <w:r>
        <w:t xml:space="preserve">Officer Wrenley was emailed their interview notes for review on May 22, 2023. Officer Wrenley replied on May 30, 2023. </w:t>
      </w:r>
    </w:p>
    <w:p w14:paraId="1BE40641" w14:textId="77777777" w:rsidR="002A2B14" w:rsidRDefault="002A2B14" w:rsidP="004248F2">
      <w:pPr>
        <w:pStyle w:val="NoSpacing"/>
      </w:pPr>
    </w:p>
    <w:p w14:paraId="69DA5ECC" w14:textId="7998E2FB" w:rsidR="002A2B14" w:rsidRDefault="002A2B14" w:rsidP="002A2B14">
      <w:pPr>
        <w:pStyle w:val="NoSpacing"/>
      </w:pPr>
      <w:r>
        <w:t xml:space="preserve">On May 24, </w:t>
      </w:r>
      <w:r w:rsidR="00533710">
        <w:t>2023,</w:t>
      </w:r>
      <w:r>
        <w:t xml:space="preserve"> Dean Kay and Dean Vickery- Holland met with Marco for their witness interview. </w:t>
      </w:r>
    </w:p>
    <w:p w14:paraId="7973AA4C" w14:textId="77777777" w:rsidR="002A2B14" w:rsidRDefault="002A2B14" w:rsidP="002A2B14">
      <w:pPr>
        <w:pStyle w:val="NoSpacing"/>
      </w:pPr>
    </w:p>
    <w:p w14:paraId="241CBCB7" w14:textId="2F9F9561" w:rsidR="002A2B14" w:rsidRDefault="002A2B14" w:rsidP="004248F2">
      <w:pPr>
        <w:pStyle w:val="NoSpacing"/>
      </w:pPr>
      <w:r>
        <w:t xml:space="preserve">Marco was emailed their interview notes for review on May 26, 2023. </w:t>
      </w:r>
      <w:r w:rsidR="00717EEC">
        <w:t>Marco</w:t>
      </w:r>
      <w:r>
        <w:t xml:space="preserve"> replied on May 30, 2023. </w:t>
      </w:r>
    </w:p>
    <w:p w14:paraId="1952C176" w14:textId="77777777" w:rsidR="004248F2" w:rsidRDefault="004248F2" w:rsidP="004248F2">
      <w:pPr>
        <w:pStyle w:val="NoSpacing"/>
      </w:pPr>
    </w:p>
    <w:p w14:paraId="16D47D53" w14:textId="4DD39596" w:rsidR="004248F2" w:rsidRDefault="004248F2" w:rsidP="004248F2">
      <w:pPr>
        <w:pStyle w:val="NoSpacing"/>
        <w:rPr>
          <w:shd w:val="clear" w:color="auto" w:fill="FFFFFF"/>
        </w:rPr>
      </w:pPr>
      <w:r w:rsidRPr="00650435">
        <w:t xml:space="preserve">On </w:t>
      </w:r>
      <w:r w:rsidR="002A2B14">
        <w:t>June 12, 2023</w:t>
      </w:r>
      <w:r>
        <w:t xml:space="preserve">, Investigators </w:t>
      </w:r>
      <w:r w:rsidR="002A2B14">
        <w:t xml:space="preserve">Kay and Vickery-Holland </w:t>
      </w:r>
      <w:r>
        <w:t xml:space="preserve">completed the evidence packet and contacted the complainant and respondent to inform them of this fact and give them until </w:t>
      </w:r>
      <w:r w:rsidR="002A2B14">
        <w:t>June 26</w:t>
      </w:r>
      <w:r>
        <w:t xml:space="preserve">, </w:t>
      </w:r>
      <w:r w:rsidR="00533710">
        <w:t>2023,</w:t>
      </w:r>
      <w:r w:rsidRPr="00650435">
        <w:t xml:space="preserve"> to review </w:t>
      </w:r>
      <w:r>
        <w:t xml:space="preserve">the evidence packet and provide a written response. </w:t>
      </w:r>
      <w:r w:rsidRPr="00650435">
        <w:rPr>
          <w:shd w:val="clear" w:color="auto" w:fill="FFFFFF"/>
        </w:rPr>
        <w:t>A list of members of the Subcommittee on Sexual Misconduct is included, giving the respondent and complainant the opportunity to challenge the objectivity of anyone on that list based on the existence of a prior relationship that</w:t>
      </w:r>
      <w:r>
        <w:rPr>
          <w:shd w:val="clear" w:color="auto" w:fill="FFFFFF"/>
        </w:rPr>
        <w:t xml:space="preserve"> could result in substantial bias.</w:t>
      </w:r>
    </w:p>
    <w:p w14:paraId="70D88821" w14:textId="77777777" w:rsidR="004248F2" w:rsidRDefault="004248F2" w:rsidP="004248F2">
      <w:pPr>
        <w:pStyle w:val="NoSpacing"/>
        <w:rPr>
          <w:shd w:val="clear" w:color="auto" w:fill="FFFFFF"/>
        </w:rPr>
      </w:pPr>
    </w:p>
    <w:p w14:paraId="3DEB55EC" w14:textId="2440D9CC" w:rsidR="004248F2" w:rsidRDefault="002A2B14" w:rsidP="004248F2">
      <w:pPr>
        <w:pStyle w:val="NoSpacing"/>
        <w:rPr>
          <w:shd w:val="clear" w:color="auto" w:fill="FFFFFF"/>
        </w:rPr>
      </w:pPr>
      <w:r>
        <w:rPr>
          <w:shd w:val="clear" w:color="auto" w:fill="FFFFFF"/>
        </w:rPr>
        <w:lastRenderedPageBreak/>
        <w:t>Amika</w:t>
      </w:r>
      <w:r w:rsidR="004248F2">
        <w:rPr>
          <w:shd w:val="clear" w:color="auto" w:fill="FFFFFF"/>
        </w:rPr>
        <w:t xml:space="preserve"> reviewed the evidence packet on </w:t>
      </w:r>
      <w:r>
        <w:rPr>
          <w:shd w:val="clear" w:color="auto" w:fill="FFFFFF"/>
        </w:rPr>
        <w:t xml:space="preserve">June 14, </w:t>
      </w:r>
      <w:r w:rsidR="00533710">
        <w:rPr>
          <w:shd w:val="clear" w:color="auto" w:fill="FFFFFF"/>
        </w:rPr>
        <w:t>2023,</w:t>
      </w:r>
      <w:r w:rsidR="004248F2">
        <w:rPr>
          <w:shd w:val="clear" w:color="auto" w:fill="FFFFFF"/>
        </w:rPr>
        <w:t xml:space="preserve"> and submitted a respons</w:t>
      </w:r>
      <w:r>
        <w:rPr>
          <w:shd w:val="clear" w:color="auto" w:fill="FFFFFF"/>
        </w:rPr>
        <w:t>e</w:t>
      </w:r>
      <w:r w:rsidR="004248F2">
        <w:rPr>
          <w:shd w:val="clear" w:color="auto" w:fill="FFFFFF"/>
        </w:rPr>
        <w:t xml:space="preserve">.  </w:t>
      </w:r>
      <w:r>
        <w:rPr>
          <w:shd w:val="clear" w:color="auto" w:fill="FFFFFF"/>
        </w:rPr>
        <w:t>Naira</w:t>
      </w:r>
      <w:r w:rsidR="004248F2">
        <w:rPr>
          <w:shd w:val="clear" w:color="auto" w:fill="FFFFFF"/>
        </w:rPr>
        <w:t xml:space="preserve"> reviewed the evidence packet on </w:t>
      </w:r>
      <w:r w:rsidR="00717EEC">
        <w:rPr>
          <w:shd w:val="clear" w:color="auto" w:fill="FFFFFF"/>
        </w:rPr>
        <w:t xml:space="preserve">June 23, </w:t>
      </w:r>
      <w:r w:rsidR="00533710">
        <w:rPr>
          <w:shd w:val="clear" w:color="auto" w:fill="FFFFFF"/>
        </w:rPr>
        <w:t>2023,</w:t>
      </w:r>
      <w:r w:rsidR="004248F2">
        <w:rPr>
          <w:shd w:val="clear" w:color="auto" w:fill="FFFFFF"/>
        </w:rPr>
        <w:t xml:space="preserve"> and submitted a response</w:t>
      </w:r>
      <w:r w:rsidR="00717EEC">
        <w:rPr>
          <w:shd w:val="clear" w:color="auto" w:fill="FFFFFF"/>
        </w:rPr>
        <w:t>.</w:t>
      </w:r>
      <w:r w:rsidR="004248F2">
        <w:rPr>
          <w:shd w:val="clear" w:color="auto" w:fill="FFFFFF"/>
        </w:rPr>
        <w:t xml:space="preserve"> </w:t>
      </w:r>
    </w:p>
    <w:p w14:paraId="084C02FF" w14:textId="77777777" w:rsidR="004248F2" w:rsidRDefault="004248F2" w:rsidP="004248F2">
      <w:pPr>
        <w:pStyle w:val="NoSpacing"/>
      </w:pPr>
    </w:p>
    <w:p w14:paraId="671BB651" w14:textId="73C0EEA8" w:rsidR="004248F2" w:rsidRDefault="004248F2" w:rsidP="004248F2">
      <w:pPr>
        <w:pStyle w:val="NoSpacing"/>
        <w:rPr>
          <w:shd w:val="clear" w:color="auto" w:fill="FFFFFF"/>
        </w:rPr>
      </w:pPr>
      <w:r>
        <w:rPr>
          <w:shd w:val="clear" w:color="auto" w:fill="FFFFFF"/>
        </w:rPr>
        <w:t xml:space="preserve">Dean </w:t>
      </w:r>
      <w:r w:rsidR="00717EEC">
        <w:rPr>
          <w:shd w:val="clear" w:color="auto" w:fill="FFFFFF"/>
        </w:rPr>
        <w:t xml:space="preserve">Kay </w:t>
      </w:r>
      <w:r w:rsidRPr="00D170B8">
        <w:rPr>
          <w:shd w:val="clear" w:color="auto" w:fill="FFFFFF"/>
        </w:rPr>
        <w:t>completed the final investigative report with the assistance of the secondary investigator</w:t>
      </w:r>
      <w:r>
        <w:rPr>
          <w:shd w:val="clear" w:color="auto" w:fill="FFFFFF"/>
        </w:rPr>
        <w:t xml:space="preserve"> </w:t>
      </w:r>
      <w:r w:rsidR="00717EEC">
        <w:rPr>
          <w:shd w:val="clear" w:color="auto" w:fill="FFFFFF"/>
        </w:rPr>
        <w:t>Dean Vickery-Holland.</w:t>
      </w:r>
      <w:r>
        <w:rPr>
          <w:shd w:val="clear" w:color="auto" w:fill="FFFFFF"/>
        </w:rPr>
        <w:t xml:space="preserve"> The report was emailed to all parties on </w:t>
      </w:r>
      <w:r w:rsidR="00717EEC">
        <w:rPr>
          <w:shd w:val="clear" w:color="auto" w:fill="FFFFFF"/>
        </w:rPr>
        <w:t>June 26, 2023</w:t>
      </w:r>
      <w:r w:rsidRPr="00D170B8">
        <w:rPr>
          <w:shd w:val="clear" w:color="auto" w:fill="FFFFFF"/>
        </w:rPr>
        <w:t xml:space="preserve">.  </w:t>
      </w:r>
      <w:r>
        <w:rPr>
          <w:shd w:val="clear" w:color="auto" w:fill="FFFFFF"/>
        </w:rPr>
        <w:t>A</w:t>
      </w:r>
      <w:r w:rsidRPr="00D170B8">
        <w:rPr>
          <w:shd w:val="clear" w:color="auto" w:fill="FFFFFF"/>
        </w:rPr>
        <w:t xml:space="preserve"> panel of three members of the Subcommittee on Sexual Misconduct</w:t>
      </w:r>
      <w:r>
        <w:rPr>
          <w:shd w:val="clear" w:color="auto" w:fill="FFFFFF"/>
        </w:rPr>
        <w:t xml:space="preserve"> were to be assembled for the upcoming hearing.</w:t>
      </w:r>
    </w:p>
    <w:p w14:paraId="2D2E3EC8" w14:textId="77777777" w:rsidR="004248F2" w:rsidRDefault="004248F2" w:rsidP="004248F2">
      <w:pPr>
        <w:pStyle w:val="NoSpacing"/>
        <w:rPr>
          <w:shd w:val="clear" w:color="auto" w:fill="FFFFFF"/>
        </w:rPr>
      </w:pPr>
      <w:r>
        <w:rPr>
          <w:shd w:val="clear" w:color="auto" w:fill="FFFFFF"/>
        </w:rPr>
        <w:t>T</w:t>
      </w:r>
      <w:r w:rsidRPr="001E0779">
        <w:rPr>
          <w:shd w:val="clear" w:color="auto" w:fill="FFFFFF"/>
        </w:rPr>
        <w:t>he final investigative report</w:t>
      </w:r>
      <w:r>
        <w:rPr>
          <w:shd w:val="clear" w:color="auto" w:fill="FFFFFF"/>
        </w:rPr>
        <w:t>, evidence packet, and any responses supplied by the respondent or complainant was distributed</w:t>
      </w:r>
      <w:r w:rsidRPr="001E0779">
        <w:rPr>
          <w:shd w:val="clear" w:color="auto" w:fill="FFFFFF"/>
        </w:rPr>
        <w:t xml:space="preserve"> to this panel.  </w:t>
      </w:r>
    </w:p>
    <w:p w14:paraId="622B5413" w14:textId="77777777" w:rsidR="004248F2" w:rsidRDefault="004248F2" w:rsidP="004248F2">
      <w:pPr>
        <w:pStyle w:val="NoSpacing"/>
        <w:rPr>
          <w:shd w:val="clear" w:color="auto" w:fill="FFFFFF"/>
        </w:rPr>
      </w:pPr>
    </w:p>
    <w:p w14:paraId="33453971" w14:textId="77777777" w:rsidR="004248F2" w:rsidRDefault="004248F2" w:rsidP="004248F2">
      <w:pPr>
        <w:pStyle w:val="NoSpacing"/>
      </w:pPr>
    </w:p>
    <w:p w14:paraId="01B9640B" w14:textId="77777777" w:rsidR="004248F2" w:rsidRPr="006C0D8C" w:rsidRDefault="004248F2" w:rsidP="004248F2">
      <w:pPr>
        <w:pStyle w:val="Heading2"/>
      </w:pPr>
      <w:bookmarkStart w:id="8" w:name="_Toc456615849"/>
      <w:bookmarkStart w:id="9" w:name="_Toc141181699"/>
      <w:r w:rsidRPr="006C0D8C">
        <w:t>Alleged Violations</w:t>
      </w:r>
      <w:bookmarkEnd w:id="8"/>
      <w:bookmarkEnd w:id="9"/>
    </w:p>
    <w:p w14:paraId="403FB21E" w14:textId="77777777" w:rsidR="004248F2" w:rsidRDefault="004248F2" w:rsidP="004248F2">
      <w:pPr>
        <w:pStyle w:val="NoSpacing"/>
        <w:ind w:left="1152" w:hanging="1152"/>
      </w:pPr>
    </w:p>
    <w:p w14:paraId="66A1049C" w14:textId="740DC135" w:rsidR="004248F2" w:rsidRPr="00650435" w:rsidRDefault="004248F2" w:rsidP="004248F2">
      <w:pPr>
        <w:pStyle w:val="Heading3"/>
      </w:pPr>
      <w:bookmarkStart w:id="10" w:name="_Toc456615850"/>
      <w:bookmarkStart w:id="11" w:name="_Toc141181700"/>
      <w:r w:rsidRPr="00650435">
        <w:t xml:space="preserve">For </w:t>
      </w:r>
      <w:bookmarkEnd w:id="10"/>
      <w:r w:rsidR="00717EEC">
        <w:t>Naira Liat</w:t>
      </w:r>
      <w:bookmarkEnd w:id="11"/>
    </w:p>
    <w:p w14:paraId="4A3AD21A" w14:textId="3B42F246" w:rsidR="004248F2" w:rsidRDefault="004248F2" w:rsidP="004248F2">
      <w:pPr>
        <w:pStyle w:val="NoSpacing"/>
      </w:pPr>
      <w:r w:rsidRPr="00C34846">
        <w:rPr>
          <w:i/>
        </w:rPr>
        <w:t>Violation charge statement from original charge letter</w:t>
      </w:r>
      <w:r>
        <w:t xml:space="preserve">: It is alleged that on the evening of March 4, </w:t>
      </w:r>
      <w:r w:rsidR="002C394F">
        <w:t>2023,</w:t>
      </w:r>
      <w:r>
        <w:t xml:space="preserve"> you </w:t>
      </w:r>
      <w:r w:rsidR="000216A5">
        <w:t>physically assaulted Amika Radha by slapping her face with your open hand. It is also alleged that while Amika was physically restrained by wrist and ankle restraints you choked Amika with your hand until her breathing was restricted. It is also alleged that while Amika was restrained you grabbed her breast pinching the nipple to the point of bruising.</w:t>
      </w:r>
    </w:p>
    <w:p w14:paraId="4D9B0BD5" w14:textId="77777777" w:rsidR="004248F2" w:rsidRDefault="004248F2" w:rsidP="004248F2">
      <w:pPr>
        <w:pStyle w:val="NoSpacing"/>
        <w:ind w:left="1152" w:hanging="1152"/>
      </w:pPr>
    </w:p>
    <w:p w14:paraId="5021C2CB" w14:textId="77777777" w:rsidR="004248F2" w:rsidRDefault="004248F2" w:rsidP="004248F2">
      <w:pPr>
        <w:pStyle w:val="NoSpacing"/>
        <w:ind w:left="1152" w:hanging="1152"/>
      </w:pPr>
      <w:r>
        <w:t xml:space="preserve">The investigation looked into possible violations of the following provisions of the </w:t>
      </w:r>
      <w:r w:rsidRPr="003C6A5F">
        <w:rPr>
          <w:u w:val="single"/>
        </w:rPr>
        <w:t>Student Code</w:t>
      </w:r>
      <w:r>
        <w:t>:</w:t>
      </w:r>
    </w:p>
    <w:p w14:paraId="3A3ACC79" w14:textId="77777777" w:rsidR="004248F2" w:rsidRDefault="004248F2" w:rsidP="004248F2">
      <w:pPr>
        <w:pStyle w:val="NoSpacing"/>
        <w:ind w:left="1152" w:hanging="1152"/>
      </w:pPr>
    </w:p>
    <w:p w14:paraId="7CC318EB" w14:textId="77777777" w:rsidR="004248F2" w:rsidRPr="00A679F6" w:rsidRDefault="004248F2" w:rsidP="004248F2">
      <w:pPr>
        <w:pStyle w:val="NoSpacing"/>
        <w:ind w:left="1152" w:hanging="1152"/>
        <w:rPr>
          <w:i/>
          <w:iCs/>
        </w:rPr>
      </w:pPr>
      <w:r w:rsidRPr="00A679F6">
        <w:rPr>
          <w:i/>
          <w:iCs/>
        </w:rPr>
        <w:t>1-302(a)</w:t>
      </w:r>
      <w:r w:rsidRPr="00A679F6">
        <w:rPr>
          <w:i/>
          <w:iCs/>
        </w:rPr>
        <w:tab/>
        <w:t xml:space="preserve">Conduct that threatens the health or safety of any person, including but not limited to: </w:t>
      </w:r>
    </w:p>
    <w:p w14:paraId="639FDCD7" w14:textId="77777777" w:rsidR="004248F2" w:rsidRPr="00A679F6" w:rsidRDefault="004248F2" w:rsidP="004248F2">
      <w:pPr>
        <w:pStyle w:val="NoSpacing"/>
        <w:ind w:left="1152" w:hanging="1152"/>
        <w:rPr>
          <w:i/>
          <w:iCs/>
        </w:rPr>
      </w:pPr>
      <w:r w:rsidRPr="00A679F6">
        <w:rPr>
          <w:i/>
          <w:iCs/>
        </w:rPr>
        <w:tab/>
        <w:t xml:space="preserve">(1) causing bodily harm to </w:t>
      </w:r>
      <w:r>
        <w:rPr>
          <w:i/>
          <w:iCs/>
        </w:rPr>
        <w:t>a person</w:t>
      </w:r>
      <w:r w:rsidRPr="00A679F6">
        <w:rPr>
          <w:i/>
          <w:iCs/>
        </w:rPr>
        <w:t xml:space="preserve"> </w:t>
      </w:r>
      <w:r w:rsidRPr="00A679F6">
        <w:rPr>
          <w:i/>
          <w:iCs/>
        </w:rPr>
        <w:br/>
        <w:t xml:space="preserve">(2) </w:t>
      </w:r>
      <w:r>
        <w:rPr>
          <w:i/>
          <w:iCs/>
        </w:rPr>
        <w:t>inappropriate physical contact with another person, such as pushing, slapping, or spitting</w:t>
      </w:r>
      <w:r w:rsidRPr="00A679F6">
        <w:rPr>
          <w:i/>
          <w:iCs/>
        </w:rPr>
        <w:t xml:space="preserve"> </w:t>
      </w:r>
      <w:r w:rsidRPr="00A679F6">
        <w:rPr>
          <w:i/>
          <w:iCs/>
        </w:rPr>
        <w:br/>
        <w:t xml:space="preserve">(3) reckless disregard for the health or safety of any person </w:t>
      </w:r>
      <w:r w:rsidRPr="00A679F6">
        <w:rPr>
          <w:i/>
          <w:iCs/>
        </w:rPr>
        <w:br/>
        <w:t xml:space="preserve">(4) any </w:t>
      </w:r>
      <w:r>
        <w:rPr>
          <w:i/>
          <w:iCs/>
        </w:rPr>
        <w:t xml:space="preserve">verbal </w:t>
      </w:r>
      <w:r w:rsidRPr="00A679F6">
        <w:rPr>
          <w:i/>
          <w:iCs/>
        </w:rPr>
        <w:t>threat or physically threatening behavior which creates a reasonable</w:t>
      </w:r>
      <w:r>
        <w:rPr>
          <w:i/>
          <w:iCs/>
        </w:rPr>
        <w:t xml:space="preserve"> person</w:t>
      </w:r>
      <w:r w:rsidRPr="00A679F6">
        <w:rPr>
          <w:i/>
          <w:iCs/>
        </w:rPr>
        <w:t xml:space="preserve"> fear </w:t>
      </w:r>
      <w:r>
        <w:rPr>
          <w:i/>
          <w:iCs/>
        </w:rPr>
        <w:t>their</w:t>
      </w:r>
      <w:r w:rsidRPr="00A679F6">
        <w:rPr>
          <w:i/>
          <w:iCs/>
        </w:rPr>
        <w:t xml:space="preserve"> safety </w:t>
      </w:r>
      <w:r w:rsidRPr="00A679F6">
        <w:rPr>
          <w:i/>
          <w:iCs/>
        </w:rPr>
        <w:br/>
      </w:r>
    </w:p>
    <w:p w14:paraId="0F33A580" w14:textId="68DA966A" w:rsidR="004248F2" w:rsidRDefault="004248F2" w:rsidP="000B59A2">
      <w:pPr>
        <w:pStyle w:val="NoSpacing"/>
        <w:ind w:left="1152" w:hanging="1152"/>
        <w:rPr>
          <w:i/>
          <w:iCs/>
        </w:rPr>
      </w:pPr>
      <w:r w:rsidRPr="00A679F6">
        <w:rPr>
          <w:i/>
          <w:iCs/>
        </w:rPr>
        <w:t xml:space="preserve">1-302(b) </w:t>
      </w:r>
      <w:r w:rsidRPr="00A679F6">
        <w:rPr>
          <w:i/>
          <w:iCs/>
        </w:rPr>
        <w:tab/>
        <w:t>Conduct that violates the University’s sexual misconduct policy, including:</w:t>
      </w:r>
      <w:r w:rsidRPr="00A679F6">
        <w:rPr>
          <w:i/>
          <w:iCs/>
        </w:rPr>
        <w:br/>
        <w:t>(4) dating violence, as defined in § 1-111(</w:t>
      </w:r>
      <w:r>
        <w:rPr>
          <w:i/>
          <w:iCs/>
        </w:rPr>
        <w:t>f</w:t>
      </w:r>
      <w:r w:rsidRPr="00A679F6">
        <w:rPr>
          <w:i/>
          <w:iCs/>
        </w:rPr>
        <w:t>)(</w:t>
      </w:r>
      <w:r>
        <w:rPr>
          <w:i/>
          <w:iCs/>
        </w:rPr>
        <w:t>8</w:t>
      </w:r>
      <w:r w:rsidRPr="00A679F6">
        <w:rPr>
          <w:i/>
          <w:iCs/>
        </w:rPr>
        <w:t>) of the Student Code</w:t>
      </w:r>
    </w:p>
    <w:p w14:paraId="4B60D8AB" w14:textId="263B9D4C" w:rsidR="004248F2" w:rsidRPr="00A679F6" w:rsidRDefault="004248F2" w:rsidP="004248F2">
      <w:pPr>
        <w:pStyle w:val="NoSpacing"/>
        <w:ind w:left="1152"/>
        <w:rPr>
          <w:i/>
          <w:iCs/>
        </w:rPr>
      </w:pPr>
      <w:r>
        <w:rPr>
          <w:i/>
          <w:iCs/>
        </w:rPr>
        <w:t>(8) sexual violence</w:t>
      </w:r>
      <w:r w:rsidRPr="00A679F6">
        <w:rPr>
          <w:i/>
          <w:iCs/>
        </w:rPr>
        <w:t>, as defined in § 1-111(</w:t>
      </w:r>
      <w:r>
        <w:rPr>
          <w:i/>
          <w:iCs/>
        </w:rPr>
        <w:t>f</w:t>
      </w:r>
      <w:r w:rsidRPr="00A679F6">
        <w:rPr>
          <w:i/>
          <w:iCs/>
        </w:rPr>
        <w:t>)</w:t>
      </w:r>
      <w:r>
        <w:rPr>
          <w:i/>
          <w:iCs/>
        </w:rPr>
        <w:t>(1</w:t>
      </w:r>
      <w:r w:rsidR="00717EEC">
        <w:rPr>
          <w:i/>
          <w:iCs/>
        </w:rPr>
        <w:t>2</w:t>
      </w:r>
      <w:r>
        <w:rPr>
          <w:i/>
          <w:iCs/>
        </w:rPr>
        <w:t>)</w:t>
      </w:r>
      <w:r w:rsidRPr="00A679F6">
        <w:rPr>
          <w:i/>
          <w:iCs/>
        </w:rPr>
        <w:t xml:space="preserve"> of the Student Code</w:t>
      </w:r>
    </w:p>
    <w:p w14:paraId="5D6508A9" w14:textId="77777777" w:rsidR="004248F2" w:rsidRPr="00A679F6" w:rsidRDefault="004248F2" w:rsidP="004248F2">
      <w:pPr>
        <w:pStyle w:val="NoSpacing"/>
        <w:ind w:left="1152" w:hanging="1152"/>
        <w:rPr>
          <w:i/>
          <w:iCs/>
        </w:rPr>
      </w:pPr>
    </w:p>
    <w:p w14:paraId="39A3F812" w14:textId="77777777" w:rsidR="004248F2" w:rsidRPr="00794D72" w:rsidRDefault="004248F2" w:rsidP="000B59A2">
      <w:pPr>
        <w:shd w:val="clear" w:color="auto" w:fill="FFFFFF"/>
        <w:spacing w:after="0" w:line="240" w:lineRule="auto"/>
        <w:ind w:left="1260"/>
        <w:textAlignment w:val="baseline"/>
        <w:rPr>
          <w:rFonts w:cstheme="minorHAnsi"/>
          <w:color w:val="333333"/>
        </w:rPr>
      </w:pPr>
      <w:r w:rsidRPr="00794D72">
        <w:rPr>
          <w:rFonts w:cstheme="minorHAnsi"/>
          <w:i/>
          <w:iCs/>
        </w:rPr>
        <w:t xml:space="preserve">[§ 1-111(f)(5) </w:t>
      </w:r>
      <w:r w:rsidRPr="00794D72">
        <w:rPr>
          <w:rFonts w:cstheme="minorHAnsi"/>
          <w:color w:val="333333"/>
        </w:rPr>
        <w:t>Consent means mutually understood words or actions indicating a freely given, informed agreement to engage in a particular sexual activity with a specific person or persons. Consent must be voluntarily given and cannot be the result of Coercion. A person's lack of verbal or physical resistance or submission resulting from the use or threat of force does not constitute consent. A person's manner of dress does not constitute consent. A person's consent to past sexual activity does not constitute consent to future sexual activity. A person's consent to engage in sexual activity with one person does not constitute consent to engage in sexual activity with another. A person can withdraw consent at any time.</w:t>
      </w:r>
      <w:r>
        <w:rPr>
          <w:rFonts w:cstheme="minorHAnsi"/>
          <w:color w:val="333333"/>
        </w:rPr>
        <w:t xml:space="preserve"> </w:t>
      </w:r>
      <w:r w:rsidRPr="00794D72">
        <w:rPr>
          <w:rFonts w:cstheme="minorHAnsi"/>
          <w:color w:val="333333"/>
        </w:rPr>
        <w:t>A person cannot consent to sexual activity if the person is unable to understand the nature, fact, or extent of the activity or give knowing consent due to circumstances including without limitation the following:</w:t>
      </w:r>
      <w:r>
        <w:rPr>
          <w:rFonts w:cstheme="minorHAnsi"/>
          <w:color w:val="333333"/>
        </w:rPr>
        <w:t xml:space="preserve"> (a) </w:t>
      </w:r>
      <w:r w:rsidRPr="00794D72">
        <w:rPr>
          <w:rFonts w:cstheme="minorHAnsi"/>
          <w:color w:val="333333"/>
        </w:rPr>
        <w:t>the person is incapacitated due to the use or influence of alcohol or other drugs;</w:t>
      </w:r>
      <w:r>
        <w:rPr>
          <w:rFonts w:cstheme="minorHAnsi"/>
          <w:color w:val="333333"/>
        </w:rPr>
        <w:t xml:space="preserve"> (b) </w:t>
      </w:r>
      <w:r w:rsidRPr="00794D72">
        <w:rPr>
          <w:rFonts w:cstheme="minorHAnsi"/>
          <w:color w:val="333333"/>
        </w:rPr>
        <w:t>the person is asleep or unconscious;</w:t>
      </w:r>
      <w:r>
        <w:rPr>
          <w:rFonts w:cstheme="minorHAnsi"/>
          <w:color w:val="333333"/>
        </w:rPr>
        <w:t xml:space="preserve"> (c) </w:t>
      </w:r>
      <w:r w:rsidRPr="00794D72">
        <w:rPr>
          <w:rFonts w:cstheme="minorHAnsi"/>
          <w:color w:val="333333"/>
        </w:rPr>
        <w:t>the person is under the legal age to provide consent; or</w:t>
      </w:r>
      <w:r>
        <w:rPr>
          <w:rFonts w:cstheme="minorHAnsi"/>
          <w:color w:val="333333"/>
        </w:rPr>
        <w:t xml:space="preserve"> (d) </w:t>
      </w:r>
      <w:r w:rsidRPr="00794D72">
        <w:rPr>
          <w:rFonts w:cstheme="minorHAnsi"/>
          <w:color w:val="333333"/>
        </w:rPr>
        <w:t>the person has a disability that prevents such person from having the ability or capacity to give consent.</w:t>
      </w:r>
    </w:p>
    <w:p w14:paraId="4D4B8DD8" w14:textId="46D64662" w:rsidR="004248F2" w:rsidRPr="000B59A2" w:rsidRDefault="004248F2" w:rsidP="000B59A2">
      <w:pPr>
        <w:shd w:val="clear" w:color="auto" w:fill="FFFFFF"/>
        <w:spacing w:line="240" w:lineRule="auto"/>
        <w:ind w:left="1260"/>
        <w:textAlignment w:val="baseline"/>
        <w:rPr>
          <w:rFonts w:cstheme="minorHAnsi"/>
          <w:color w:val="333333"/>
        </w:rPr>
      </w:pPr>
      <w:r>
        <w:rPr>
          <w:rFonts w:cstheme="minorHAnsi"/>
          <w:color w:val="333333"/>
        </w:rPr>
        <w:lastRenderedPageBreak/>
        <w:br/>
      </w:r>
      <w:r w:rsidRPr="00794D72">
        <w:rPr>
          <w:rFonts w:cstheme="minorHAnsi"/>
          <w:color w:val="333333"/>
        </w:rPr>
        <w:t>To be found responsible in a case involving a Complainant who could not consent to sexual activity, the Respondent must have known, or should have known, the Complainant was unable to understand the nature of the sexual activity or give knowing consent due to the circumstances. "Should have known" is an objective, reasonable person standard. That is, would a reasonable person have recognized that the Complainant could not consent to the sexual activity.</w:t>
      </w:r>
    </w:p>
    <w:p w14:paraId="6B593EA6" w14:textId="19994F02" w:rsidR="004248F2" w:rsidRPr="00717EEC" w:rsidRDefault="004248F2" w:rsidP="000B59A2">
      <w:pPr>
        <w:shd w:val="clear" w:color="auto" w:fill="FFFFFF"/>
        <w:spacing w:after="0" w:line="240" w:lineRule="auto"/>
        <w:ind w:left="1260"/>
        <w:textAlignment w:val="baseline"/>
        <w:rPr>
          <w:rFonts w:eastAsia="Times New Roman" w:cstheme="minorHAnsi"/>
          <w:color w:val="333333"/>
        </w:rPr>
      </w:pPr>
      <w:r w:rsidRPr="0074015B">
        <w:rPr>
          <w:rFonts w:cstheme="minorHAnsi"/>
          <w:i/>
          <w:iCs/>
        </w:rPr>
        <w:t>[§ 1-111</w:t>
      </w:r>
      <w:r w:rsidRPr="0074015B">
        <w:rPr>
          <w:rFonts w:cstheme="minorHAnsi"/>
          <w:bCs/>
          <w:i/>
          <w:iCs/>
        </w:rPr>
        <w:t>(f)</w:t>
      </w:r>
      <w:r w:rsidRPr="0074015B">
        <w:rPr>
          <w:rFonts w:cstheme="minorHAnsi"/>
          <w:i/>
          <w:iCs/>
        </w:rPr>
        <w:t xml:space="preserve">(8) </w:t>
      </w:r>
      <w:r w:rsidRPr="0074015B">
        <w:rPr>
          <w:rFonts w:eastAsia="Times New Roman" w:cstheme="minorHAnsi"/>
          <w:color w:val="333333"/>
        </w:rPr>
        <w:t>Dating Violence means violence committed by a person:</w:t>
      </w:r>
      <w:r>
        <w:rPr>
          <w:rFonts w:eastAsia="Times New Roman" w:cstheme="minorHAnsi"/>
          <w:color w:val="333333"/>
        </w:rPr>
        <w:t xml:space="preserve"> (a) </w:t>
      </w:r>
      <w:r w:rsidRPr="0074015B">
        <w:rPr>
          <w:rFonts w:eastAsia="Times New Roman" w:cstheme="minorHAnsi"/>
          <w:color w:val="333333"/>
        </w:rPr>
        <w:t>who is or has been in a social relationship of a romantic or intimate nature with the victim; and</w:t>
      </w:r>
      <w:r>
        <w:rPr>
          <w:rFonts w:eastAsia="Times New Roman" w:cstheme="minorHAnsi"/>
          <w:color w:val="333333"/>
        </w:rPr>
        <w:t xml:space="preserve"> (b) </w:t>
      </w:r>
      <w:r w:rsidRPr="0074015B">
        <w:rPr>
          <w:rFonts w:eastAsia="Times New Roman" w:cstheme="minorHAnsi"/>
          <w:color w:val="333333"/>
        </w:rPr>
        <w:t>where the existence of such a relationship is determined based on consideration of the following factors:</w:t>
      </w:r>
      <w:r>
        <w:rPr>
          <w:rFonts w:eastAsia="Times New Roman" w:cstheme="minorHAnsi"/>
          <w:color w:val="333333"/>
        </w:rPr>
        <w:t xml:space="preserve"> (i) </w:t>
      </w:r>
      <w:r w:rsidRPr="0074015B">
        <w:rPr>
          <w:rFonts w:eastAsia="Times New Roman" w:cstheme="minorHAnsi"/>
          <w:color w:val="333333"/>
        </w:rPr>
        <w:t>of the length of relationship;</w:t>
      </w:r>
      <w:r>
        <w:rPr>
          <w:rFonts w:eastAsia="Times New Roman" w:cstheme="minorHAnsi"/>
          <w:color w:val="333333"/>
        </w:rPr>
        <w:t xml:space="preserve"> (ii) </w:t>
      </w:r>
      <w:r w:rsidRPr="0074015B">
        <w:rPr>
          <w:rFonts w:eastAsia="Times New Roman" w:cstheme="minorHAnsi"/>
          <w:color w:val="333333"/>
        </w:rPr>
        <w:t>the type of the relationship; and</w:t>
      </w:r>
      <w:r>
        <w:rPr>
          <w:rFonts w:eastAsia="Times New Roman" w:cstheme="minorHAnsi"/>
          <w:color w:val="333333"/>
        </w:rPr>
        <w:t xml:space="preserve"> (iii) </w:t>
      </w:r>
      <w:r w:rsidRPr="0074015B">
        <w:rPr>
          <w:rFonts w:eastAsia="Times New Roman" w:cstheme="minorHAnsi"/>
          <w:color w:val="333333"/>
        </w:rPr>
        <w:t>the frequency of the interaction between the persons involved in the relationship.</w:t>
      </w:r>
      <w:r>
        <w:rPr>
          <w:rFonts w:eastAsia="Times New Roman" w:cstheme="minorHAnsi"/>
          <w:color w:val="333333"/>
        </w:rPr>
        <w:t xml:space="preserve"> </w:t>
      </w:r>
      <w:r w:rsidRPr="0074015B">
        <w:rPr>
          <w:rFonts w:eastAsia="Times New Roman" w:cstheme="minorHAnsi"/>
          <w:color w:val="333333"/>
        </w:rPr>
        <w:t>Dating violence does not include acts covered under the definition of Domestic Violence.</w:t>
      </w:r>
    </w:p>
    <w:p w14:paraId="59C54889" w14:textId="77777777" w:rsidR="004248F2" w:rsidRPr="00A679F6" w:rsidRDefault="004248F2" w:rsidP="000B59A2">
      <w:pPr>
        <w:shd w:val="clear" w:color="auto" w:fill="FFFFFF"/>
        <w:spacing w:after="0" w:line="240" w:lineRule="auto"/>
        <w:ind w:left="1260"/>
        <w:textAlignment w:val="baseline"/>
        <w:rPr>
          <w:rFonts w:eastAsia="Times New Roman" w:cs="Times New Roman"/>
          <w:i/>
          <w:iCs/>
          <w:color w:val="333333"/>
        </w:rPr>
      </w:pPr>
      <w:r>
        <w:rPr>
          <w:i/>
          <w:iCs/>
        </w:rPr>
        <w:br/>
      </w:r>
      <w:r w:rsidRPr="00016F54">
        <w:rPr>
          <w:i/>
          <w:iCs/>
        </w:rPr>
        <w:t>[§ 1-111(f)(1</w:t>
      </w:r>
      <w:r>
        <w:rPr>
          <w:i/>
          <w:iCs/>
        </w:rPr>
        <w:t>3</w:t>
      </w:r>
      <w:r w:rsidRPr="00016F54">
        <w:rPr>
          <w:i/>
          <w:iCs/>
        </w:rPr>
        <w:t xml:space="preserve">) </w:t>
      </w:r>
      <w:r w:rsidRPr="00A679F6">
        <w:rPr>
          <w:rFonts w:eastAsia="Times New Roman" w:cs="Times New Roman"/>
          <w:i/>
          <w:iCs/>
          <w:color w:val="333333"/>
        </w:rPr>
        <w:t>Sexual Violence means physical sexual acts attempted or perpetrated against a person’s will or when a person is incapable of giving consent. Sexual Violence includes Sexual Assault.</w:t>
      </w:r>
      <w:r>
        <w:rPr>
          <w:rFonts w:eastAsia="Times New Roman" w:cs="Times New Roman"/>
          <w:i/>
          <w:iCs/>
          <w:color w:val="333333"/>
        </w:rPr>
        <w:t>]</w:t>
      </w:r>
    </w:p>
    <w:p w14:paraId="007C8EB5" w14:textId="081AD1CF" w:rsidR="004248F2" w:rsidRDefault="004248F2" w:rsidP="004248F2">
      <w:pPr>
        <w:shd w:val="clear" w:color="auto" w:fill="FFFFFF"/>
        <w:spacing w:after="240" w:line="240" w:lineRule="auto"/>
        <w:ind w:left="1152"/>
        <w:textAlignment w:val="baseline"/>
      </w:pPr>
      <w:r>
        <w:br/>
      </w:r>
    </w:p>
    <w:p w14:paraId="457B6E8D" w14:textId="77777777" w:rsidR="004248F2" w:rsidRPr="003C6A5F" w:rsidRDefault="004248F2" w:rsidP="004248F2">
      <w:pPr>
        <w:pStyle w:val="Heading2"/>
      </w:pPr>
      <w:bookmarkStart w:id="12" w:name="_Toc456615852"/>
      <w:bookmarkStart w:id="13" w:name="_Toc141181701"/>
      <w:r>
        <w:t>S</w:t>
      </w:r>
      <w:r w:rsidRPr="003C6A5F">
        <w:t>tandard of Proof</w:t>
      </w:r>
      <w:bookmarkEnd w:id="12"/>
      <w:bookmarkEnd w:id="13"/>
    </w:p>
    <w:p w14:paraId="2B4CE4ED" w14:textId="77777777" w:rsidR="004248F2" w:rsidRDefault="004248F2" w:rsidP="004248F2">
      <w:pPr>
        <w:pStyle w:val="NoSpacing"/>
      </w:pPr>
    </w:p>
    <w:p w14:paraId="3FF724E6" w14:textId="77777777" w:rsidR="004248F2" w:rsidRDefault="004248F2" w:rsidP="004248F2">
      <w:pPr>
        <w:pStyle w:val="NoSpacing"/>
      </w:pPr>
      <w:r>
        <w:t xml:space="preserve">In order to determine that a student has violated the </w:t>
      </w:r>
      <w:r w:rsidRPr="003C6A5F">
        <w:rPr>
          <w:u w:val="single"/>
        </w:rPr>
        <w:t>Student Code</w:t>
      </w:r>
      <w:r>
        <w:t xml:space="preserve">, the standard of proof required is a preponderance of the information, i.e., the information demonstrates that it is more likely than not that the conduct occurred.  </w:t>
      </w:r>
    </w:p>
    <w:p w14:paraId="074F6C5E" w14:textId="77777777" w:rsidR="004248F2" w:rsidRDefault="004248F2" w:rsidP="004248F2">
      <w:pPr>
        <w:pStyle w:val="NoSpacing"/>
        <w:ind w:firstLine="720"/>
      </w:pPr>
    </w:p>
    <w:p w14:paraId="0CFCF957" w14:textId="77777777" w:rsidR="004248F2" w:rsidRPr="00A54343" w:rsidRDefault="004248F2" w:rsidP="004248F2">
      <w:pPr>
        <w:pStyle w:val="Heading1"/>
        <w:rPr>
          <w:b/>
        </w:rPr>
      </w:pPr>
      <w:bookmarkStart w:id="14" w:name="_Toc456615853"/>
      <w:bookmarkStart w:id="15" w:name="_Toc141181702"/>
      <w:r w:rsidRPr="00A54343">
        <w:rPr>
          <w:b/>
        </w:rPr>
        <w:t>INCIDENT NARRATIVE</w:t>
      </w:r>
      <w:bookmarkEnd w:id="14"/>
      <w:bookmarkEnd w:id="15"/>
    </w:p>
    <w:p w14:paraId="5FF63201" w14:textId="77777777" w:rsidR="004248F2" w:rsidRDefault="004248F2" w:rsidP="004248F2">
      <w:pPr>
        <w:pStyle w:val="NoSpacing"/>
      </w:pPr>
    </w:p>
    <w:p w14:paraId="07E85995" w14:textId="6092E03F" w:rsidR="004E7CF0" w:rsidRPr="004E7CF0" w:rsidRDefault="004E7CF0" w:rsidP="004248F2">
      <w:pPr>
        <w:pStyle w:val="NoSpacing"/>
        <w:rPr>
          <w:b/>
          <w:bCs/>
        </w:rPr>
      </w:pPr>
      <w:r>
        <w:rPr>
          <w:b/>
          <w:bCs/>
        </w:rPr>
        <w:t>Report of Incident</w:t>
      </w:r>
    </w:p>
    <w:p w14:paraId="5EF8F6A7" w14:textId="644A7ABA" w:rsidR="004E7CF0" w:rsidRDefault="000B59A2" w:rsidP="004248F2">
      <w:pPr>
        <w:pStyle w:val="NoSpacing"/>
      </w:pPr>
      <w:r>
        <w:t xml:space="preserve">On March 4, </w:t>
      </w:r>
      <w:r w:rsidR="002C394F">
        <w:t>2023,</w:t>
      </w:r>
      <w:r>
        <w:t xml:space="preserve"> Complainant Amika Radha went to Carle hospital for pain</w:t>
      </w:r>
      <w:r w:rsidR="000216A5">
        <w:t xml:space="preserve"> due to contusions on her neck and breasts</w:t>
      </w:r>
      <w:r>
        <w:t>. When examined Amika disclosed to the medical staff that the injuries were the result of sexual activity. The medical staff asked if Amika would like it documented and she stated that she did. Marco Amand who is a friend of Amika was also present and remained present at Amika’s request. Officer Darina Wrenley took Amika’s statement and documented the injuries that Amika sustained. Officer Wrenley proceeded with her investigation</w:t>
      </w:r>
      <w:r w:rsidR="004E7CF0">
        <w:t>.</w:t>
      </w:r>
    </w:p>
    <w:p w14:paraId="6888E846" w14:textId="77777777" w:rsidR="004E7CF0" w:rsidRDefault="004E7CF0" w:rsidP="004248F2">
      <w:pPr>
        <w:pStyle w:val="NoSpacing"/>
      </w:pPr>
    </w:p>
    <w:p w14:paraId="7207A869" w14:textId="5BCC8C2C" w:rsidR="000B59A2" w:rsidRDefault="000B59A2" w:rsidP="004248F2">
      <w:pPr>
        <w:pStyle w:val="NoSpacing"/>
        <w:rPr>
          <w:b/>
          <w:bCs/>
        </w:rPr>
      </w:pPr>
      <w:r>
        <w:t xml:space="preserve"> </w:t>
      </w:r>
      <w:r w:rsidR="004E7CF0">
        <w:rPr>
          <w:b/>
          <w:bCs/>
        </w:rPr>
        <w:t>History of Incident</w:t>
      </w:r>
    </w:p>
    <w:p w14:paraId="0D76DE1C" w14:textId="471EAB22" w:rsidR="004E7CF0" w:rsidRDefault="004E7CF0" w:rsidP="004248F2">
      <w:pPr>
        <w:pStyle w:val="NoSpacing"/>
      </w:pPr>
      <w:r>
        <w:t xml:space="preserve">Amika </w:t>
      </w:r>
      <w:r w:rsidR="00FC1CD1">
        <w:t xml:space="preserve">Radha </w:t>
      </w:r>
      <w:r>
        <w:t xml:space="preserve">and Naira Liat had met in Spring of 2022. During the first several months the relationship was described by both parties as a </w:t>
      </w:r>
      <w:r w:rsidR="005574C1">
        <w:t>“</w:t>
      </w:r>
      <w:r>
        <w:t>platonic friendship</w:t>
      </w:r>
      <w:r w:rsidR="005574C1">
        <w:t>”</w:t>
      </w:r>
      <w:r>
        <w:t>. In October of 2022 Amika and Naira began to engage in</w:t>
      </w:r>
      <w:r w:rsidR="002C394F">
        <w:t xml:space="preserve"> a</w:t>
      </w:r>
      <w:r>
        <w:t xml:space="preserve"> “casual” intimate relationship. Both Amika and Naira were interested in exploring the local “kink” and “BDSM” community. Their mutual friend Marco was previously intimate with Naira in a strictly BDSM related nature and was not romantically involved. Amika and Naira spoke openly with Marco about “scenes” they were interested in trying. According to Marco both parties appeared open to trying several different scenarios and considered including Marco in a scene later on. </w:t>
      </w:r>
    </w:p>
    <w:p w14:paraId="39E44E89" w14:textId="77777777" w:rsidR="004E7CF0" w:rsidRDefault="004E7CF0" w:rsidP="004248F2">
      <w:pPr>
        <w:pStyle w:val="NoSpacing"/>
      </w:pPr>
    </w:p>
    <w:p w14:paraId="00577F15" w14:textId="1E3C1A7F" w:rsidR="004E7CF0" w:rsidRDefault="002C394F" w:rsidP="004248F2">
      <w:pPr>
        <w:pStyle w:val="NoSpacing"/>
      </w:pPr>
      <w:r>
        <w:t>Beginning</w:t>
      </w:r>
      <w:r w:rsidR="004E7CF0">
        <w:t xml:space="preserve"> October 2022 through March 2023</w:t>
      </w:r>
      <w:r>
        <w:t>,</w:t>
      </w:r>
      <w:r w:rsidR="004E7CF0">
        <w:t xml:space="preserve"> Amika and Naira continued to be involved in an intimate relationship. The majority of the sexual interactions were planned events where they planned to try </w:t>
      </w:r>
      <w:r w:rsidR="004E7CF0">
        <w:lastRenderedPageBreak/>
        <w:t xml:space="preserve">different activities. In these </w:t>
      </w:r>
      <w:r w:rsidR="00507D21">
        <w:t xml:space="preserve">scenes Naira would always play a “dominant” role and Amika the “submissive”. The bondage was something Amika stated that she requested and usually involved her arms or legs being tied or restrained by Naira. Amika stated that there were never any problems with </w:t>
      </w:r>
      <w:r w:rsidR="00533710">
        <w:t>this,</w:t>
      </w:r>
      <w:r w:rsidR="00507D21">
        <w:t xml:space="preserve"> and she would not sustain any injuries aside from mild soreness the next day or so but rarely any bruising. Amika stated that the bondage could also include spanking </w:t>
      </w:r>
      <w:r w:rsidR="000216A5">
        <w:t xml:space="preserve">or slapping </w:t>
      </w:r>
      <w:r w:rsidR="00507D21">
        <w:t xml:space="preserve">with Naira’s hand or vaginal penetration with a strap-on device that Naira owned. Naira stated that in these scenes Amika would often “play fight” and resist the restraints or tell Naira to stop but this was agreed upon before anything happened. </w:t>
      </w:r>
    </w:p>
    <w:p w14:paraId="1902E6CB" w14:textId="77777777" w:rsidR="00507D21" w:rsidRDefault="00507D21" w:rsidP="004248F2">
      <w:pPr>
        <w:pStyle w:val="NoSpacing"/>
      </w:pPr>
    </w:p>
    <w:p w14:paraId="6ECDF216" w14:textId="76EE6DA6" w:rsidR="00507D21" w:rsidRDefault="00507D21" w:rsidP="004248F2">
      <w:pPr>
        <w:pStyle w:val="NoSpacing"/>
      </w:pPr>
      <w:r>
        <w:t xml:space="preserve">When asked about safe words or a safety plan Naira stated that </w:t>
      </w:r>
      <w:r w:rsidR="000216A5">
        <w:t>she</w:t>
      </w:r>
      <w:r>
        <w:t xml:space="preserve"> and Amika had discussed it early on in October and Amika said she would say “red” if she wanted Naira to stop. Amika stated that when asked about safe words or a safety plan that the “red” safety word was mentioned once but she didn’t try to use it until March 4, 2023. </w:t>
      </w:r>
    </w:p>
    <w:p w14:paraId="407B11F0" w14:textId="77777777" w:rsidR="00507D21" w:rsidRDefault="00507D21" w:rsidP="004248F2">
      <w:pPr>
        <w:pStyle w:val="NoSpacing"/>
      </w:pPr>
    </w:p>
    <w:p w14:paraId="7A4AFDB4" w14:textId="4682B837" w:rsidR="000216A5" w:rsidRDefault="00507D21" w:rsidP="004248F2">
      <w:pPr>
        <w:pStyle w:val="NoSpacing"/>
      </w:pPr>
      <w:r>
        <w:t xml:space="preserve">Amika stated that the last several times </w:t>
      </w:r>
      <w:r w:rsidR="00963B7D">
        <w:t xml:space="preserve">prior to March 4, </w:t>
      </w:r>
      <w:r w:rsidR="002C394F">
        <w:t>2023,</w:t>
      </w:r>
      <w:r w:rsidR="00963B7D">
        <w:t xml:space="preserve"> when </w:t>
      </w:r>
      <w:r w:rsidR="002C394F">
        <w:t>she</w:t>
      </w:r>
      <w:r>
        <w:t xml:space="preserve"> and Naira had been </w:t>
      </w:r>
      <w:r w:rsidR="002C394F">
        <w:t>together,</w:t>
      </w:r>
      <w:r>
        <w:t xml:space="preserve"> they had gotten more “intense”. Amika said that Naira had restrained her and at times begun to </w:t>
      </w:r>
      <w:r w:rsidR="00963B7D">
        <w:t xml:space="preserve">lightly choke Amika with her hands. Amika said she was always able to breathe. Naira stated that Amika asked for Naira to be “more forceful”. </w:t>
      </w:r>
    </w:p>
    <w:p w14:paraId="7F555754" w14:textId="77777777" w:rsidR="000216A5" w:rsidRDefault="000216A5" w:rsidP="004248F2">
      <w:pPr>
        <w:pStyle w:val="NoSpacing"/>
      </w:pPr>
    </w:p>
    <w:p w14:paraId="5207DC36" w14:textId="05328263" w:rsidR="000216A5" w:rsidRDefault="00963B7D" w:rsidP="004248F2">
      <w:pPr>
        <w:pStyle w:val="NoSpacing"/>
      </w:pPr>
      <w:r>
        <w:t xml:space="preserve">On </w:t>
      </w:r>
      <w:r w:rsidR="002C394F">
        <w:t>March</w:t>
      </w:r>
      <w:r>
        <w:t xml:space="preserve"> 4, </w:t>
      </w:r>
      <w:r w:rsidR="002C394F">
        <w:t>2023,</w:t>
      </w:r>
      <w:r>
        <w:t xml:space="preserve"> Naira restrained Amika by using wrist and ankle cuffs which were secured to the bed.  Naira</w:t>
      </w:r>
      <w:r w:rsidR="000216A5">
        <w:t xml:space="preserve"> straddled Amika and</w:t>
      </w:r>
      <w:r>
        <w:t xml:space="preserve"> began to slap Amika’</w:t>
      </w:r>
      <w:r w:rsidR="000216A5">
        <w:t>s</w:t>
      </w:r>
      <w:r>
        <w:t xml:space="preserve"> face with an open palm. Naira stated that Amika was moaning and when Naira asked if Amika wanted “more” Amika said “yes”. Naira then leaned forward to choke Amika with her right hand to which Amika said “harder”. Naira’s left hand was </w:t>
      </w:r>
      <w:r w:rsidR="009C468A">
        <w:t>Amika’s left arm pressing down</w:t>
      </w:r>
      <w:r w:rsidR="000216A5">
        <w:t>.</w:t>
      </w:r>
      <w:r w:rsidR="009C468A">
        <w:t xml:space="preserve"> </w:t>
      </w:r>
      <w:r w:rsidR="000216A5">
        <w:t xml:space="preserve">Naira’s </w:t>
      </w:r>
      <w:r w:rsidR="009C468A">
        <w:t>right hand</w:t>
      </w:r>
      <w:r>
        <w:t xml:space="preserve"> </w:t>
      </w:r>
      <w:r w:rsidR="009C468A">
        <w:t>was on Amika’s throat</w:t>
      </w:r>
      <w:r w:rsidR="000216A5">
        <w:t xml:space="preserve"> which squeezed harder once Amika said “harder”</w:t>
      </w:r>
      <w:r w:rsidR="009C468A">
        <w:t xml:space="preserve">. </w:t>
      </w:r>
    </w:p>
    <w:p w14:paraId="0784446B" w14:textId="77777777" w:rsidR="000216A5" w:rsidRDefault="000216A5" w:rsidP="004248F2">
      <w:pPr>
        <w:pStyle w:val="NoSpacing"/>
      </w:pPr>
    </w:p>
    <w:p w14:paraId="76CEEF6E" w14:textId="3C645BA8" w:rsidR="00507D21" w:rsidRDefault="009C468A" w:rsidP="004248F2">
      <w:pPr>
        <w:pStyle w:val="NoSpacing"/>
      </w:pPr>
      <w:r>
        <w:t xml:space="preserve">Amika stated that at this point she began to have some trouble breathing. Amika stated that she tried to turn her head and neck to try and adjust from Naira’s </w:t>
      </w:r>
      <w:r w:rsidR="002C394F">
        <w:t>hand,</w:t>
      </w:r>
      <w:r>
        <w:t xml:space="preserve"> but Naira was pressing too hard. Amika stated that she said “stop” but Naira kept going. When asked if she said anything else Amika stated that she said “stop” and then said “red” after remembering the safe word. Amika said it did come out </w:t>
      </w:r>
      <w:r w:rsidR="002C394F">
        <w:t>quietly</w:t>
      </w:r>
      <w:r>
        <w:t xml:space="preserve"> as she couldn’t breathe well but that Naira was looking right at her. Amika said she started to twist her body to try and get Naira to stop the </w:t>
      </w:r>
      <w:r w:rsidR="002C394F">
        <w:t>scene,</w:t>
      </w:r>
      <w:r>
        <w:t xml:space="preserve"> but </w:t>
      </w:r>
      <w:r w:rsidR="002C394F">
        <w:t>Naira</w:t>
      </w:r>
      <w:r>
        <w:t xml:space="preserve"> continued for 1-2 more minutes </w:t>
      </w:r>
      <w:r w:rsidR="000216A5">
        <w:t>grabbing Amika’s breasts with her left hand and firmly pinching the nipples until Amika cried out.</w:t>
      </w:r>
      <w:r>
        <w:t xml:space="preserve"> Naira </w:t>
      </w:r>
      <w:r w:rsidR="000216A5">
        <w:t xml:space="preserve">then </w:t>
      </w:r>
      <w:r>
        <w:t>took her hand off Amika’s neck</w:t>
      </w:r>
      <w:r w:rsidR="000216A5">
        <w:t xml:space="preserve"> and got </w:t>
      </w:r>
      <w:r w:rsidR="002C394F">
        <w:t>off</w:t>
      </w:r>
      <w:r w:rsidR="000216A5">
        <w:t xml:space="preserve"> Amika. </w:t>
      </w:r>
    </w:p>
    <w:p w14:paraId="77879407" w14:textId="77777777" w:rsidR="009C468A" w:rsidRDefault="009C468A" w:rsidP="004248F2">
      <w:pPr>
        <w:pStyle w:val="NoSpacing"/>
      </w:pPr>
    </w:p>
    <w:p w14:paraId="02E9416F" w14:textId="0B48E7E0" w:rsidR="004248F2" w:rsidRDefault="009C468A" w:rsidP="004248F2">
      <w:pPr>
        <w:pStyle w:val="NoSpacing"/>
      </w:pPr>
      <w:r>
        <w:t>Once Amika caught her breath she asked Naira why she didn’t end the scene. Naira said that Amika just said “stop” and she says that all the time. Amika said that she had said “red”</w:t>
      </w:r>
      <w:r w:rsidR="000216A5">
        <w:t>.</w:t>
      </w:r>
      <w:r>
        <w:t xml:space="preserve"> Naira said Amika never said it. </w:t>
      </w:r>
      <w:r w:rsidR="008013F6">
        <w:t>Amika didn’t believe Naira and told Naira to take the restraints off. Naira removed them and Amika got dressed and told Naira she was leaving.</w:t>
      </w:r>
    </w:p>
    <w:p w14:paraId="6F46E7BC" w14:textId="77777777" w:rsidR="008013F6" w:rsidRDefault="008013F6" w:rsidP="004248F2">
      <w:pPr>
        <w:pStyle w:val="NoSpacing"/>
      </w:pPr>
    </w:p>
    <w:p w14:paraId="4FB6D416" w14:textId="20F752B3" w:rsidR="00FD3512" w:rsidRDefault="008013F6" w:rsidP="004248F2">
      <w:pPr>
        <w:pStyle w:val="NoSpacing"/>
      </w:pPr>
      <w:r>
        <w:t xml:space="preserve">Amika left Naira’s apartment and went back to her apartment. Amika texted Marco about what had happened and said she was in a lot of pain. Marco offered to come over and take her to the hospital to get checked out. Marco drove Amika to the hospital and stayed with her while she spoke to the medical staff and Officer Wrenley. Amika’s stated that the medical staff told her that there were abrasions </w:t>
      </w:r>
      <w:r w:rsidR="000216A5">
        <w:t xml:space="preserve">on her breasts </w:t>
      </w:r>
      <w:r>
        <w:t>but</w:t>
      </w:r>
      <w:r w:rsidR="000216A5">
        <w:t xml:space="preserve"> no lacerations. The staff said</w:t>
      </w:r>
      <w:r>
        <w:t xml:space="preserve"> that they would heal on their </w:t>
      </w:r>
      <w:r w:rsidR="00FD3512">
        <w:t>own as</w:t>
      </w:r>
      <w:r>
        <w:t xml:space="preserve"> would the marks on her neck and recommended ibuprofen and rest.</w:t>
      </w:r>
      <w:r w:rsidR="00FD3512">
        <w:t xml:space="preserve"> A few days later Amika went to the Title IX office with Marco to speak to someone about </w:t>
      </w:r>
      <w:r w:rsidR="002C394F">
        <w:t>next</w:t>
      </w:r>
      <w:r w:rsidR="00FD3512">
        <w:t xml:space="preserve"> steps.</w:t>
      </w:r>
    </w:p>
    <w:p w14:paraId="62CFF7F5" w14:textId="77777777" w:rsidR="000216A5" w:rsidRDefault="000216A5" w:rsidP="004248F2">
      <w:pPr>
        <w:pStyle w:val="NoSpacing"/>
        <w:rPr>
          <w:b/>
          <w:bCs/>
        </w:rPr>
      </w:pPr>
    </w:p>
    <w:p w14:paraId="586FCBFD" w14:textId="2ED60023" w:rsidR="008013F6" w:rsidRDefault="008013F6" w:rsidP="004248F2">
      <w:pPr>
        <w:pStyle w:val="NoSpacing"/>
        <w:rPr>
          <w:b/>
          <w:bCs/>
        </w:rPr>
      </w:pPr>
      <w:r>
        <w:rPr>
          <w:b/>
          <w:bCs/>
        </w:rPr>
        <w:lastRenderedPageBreak/>
        <w:t>Witness Accounts</w:t>
      </w:r>
    </w:p>
    <w:p w14:paraId="13309435" w14:textId="71690014" w:rsidR="008013F6" w:rsidRDefault="008013F6" w:rsidP="004248F2">
      <w:pPr>
        <w:pStyle w:val="NoSpacing"/>
      </w:pPr>
    </w:p>
    <w:p w14:paraId="7E56DC37" w14:textId="1BD8C0F0" w:rsidR="00FD3512" w:rsidRDefault="00FD3512" w:rsidP="004248F2">
      <w:pPr>
        <w:pStyle w:val="NoSpacing"/>
      </w:pPr>
      <w:r>
        <w:t>Marco Amand:</w:t>
      </w:r>
    </w:p>
    <w:p w14:paraId="791F318C" w14:textId="73561AFC" w:rsidR="008013F6" w:rsidRDefault="008013F6" w:rsidP="004248F2">
      <w:pPr>
        <w:pStyle w:val="NoSpacing"/>
      </w:pPr>
      <w:r>
        <w:t xml:space="preserve">Marco stated that he was aware of the relationship between Naira and Amika. Marco was friends with </w:t>
      </w:r>
      <w:r w:rsidR="000216A5">
        <w:t>both,</w:t>
      </w:r>
      <w:r>
        <w:t xml:space="preserve"> and they had discussed scenes with him when Naira and Amika first started to become intimate. It was briefly considered that maybe he would be involved in a </w:t>
      </w:r>
      <w:r w:rsidR="00533710">
        <w:t>scene,</w:t>
      </w:r>
      <w:r>
        <w:t xml:space="preserve"> but it was never brought up again. Marco stated that he hadn’t heard about any issues from either of them until March 4, 2023. Marco stated that Amika had texted him what had happened and that she was angry that Naira ignored her saying “red”. Marco asked Amika if Naira heard her and Amika said she thought Naira did because she was on top of </w:t>
      </w:r>
      <w:r w:rsidR="00533710">
        <w:t>her,</w:t>
      </w:r>
      <w:r>
        <w:t xml:space="preserve"> but Naira continue</w:t>
      </w:r>
      <w:r w:rsidR="00C90271">
        <w:t>d</w:t>
      </w:r>
      <w:r>
        <w:t>. Marco asked Amika if she thought Naira did it on purpose and Amika said “</w:t>
      </w:r>
      <w:r w:rsidR="00C90271">
        <w:t>Y</w:t>
      </w:r>
      <w:r>
        <w:t xml:space="preserve">es, she wanted the control.” Marco said that when he took Amika to the hospital he stepped </w:t>
      </w:r>
      <w:r w:rsidR="00533710">
        <w:t>out of</w:t>
      </w:r>
      <w:r>
        <w:t xml:space="preserve"> the room for the exam but did see that there were dark red marks on Amika’s neck.  Marco stated that he texted with Naira the next day who seemed to have no idea that anything was wrong or that Amika had gone to the hospital. He didn’t ask Amika or Naira about it further</w:t>
      </w:r>
      <w:r w:rsidR="00FD3512">
        <w:t>.</w:t>
      </w:r>
    </w:p>
    <w:p w14:paraId="36C0C6E6" w14:textId="77777777" w:rsidR="00FD3512" w:rsidRDefault="00FD3512" w:rsidP="004248F2">
      <w:pPr>
        <w:pStyle w:val="NoSpacing"/>
      </w:pPr>
    </w:p>
    <w:p w14:paraId="205406F9" w14:textId="77777777" w:rsidR="000216A5" w:rsidRDefault="00FD3512" w:rsidP="004248F2">
      <w:pPr>
        <w:pStyle w:val="NoSpacing"/>
      </w:pPr>
      <w:r>
        <w:t xml:space="preserve">Officer Wrenley: </w:t>
      </w:r>
    </w:p>
    <w:p w14:paraId="44335DBD" w14:textId="6B2DE66E" w:rsidR="00FD3512" w:rsidRPr="008013F6" w:rsidRDefault="00FD3512" w:rsidP="004248F2">
      <w:pPr>
        <w:pStyle w:val="NoSpacing"/>
      </w:pPr>
      <w:r>
        <w:t>Officer Wrenley was called to the hospital by Carle staff. Amika stated to the officer that she had been having sex with a partner and that it had gotten “a little rough”. When Amika was asked about the incident Amika shared her account [aligned with the above account] and stated that she wasn’t “scared</w:t>
      </w:r>
      <w:r w:rsidR="00C90271">
        <w:t>”</w:t>
      </w:r>
      <w:r>
        <w:t xml:space="preserve"> of Naira but maybe scared that Naira wanted to take things “a little further”. When Officer Wrenley inquired about her sustained injuries there </w:t>
      </w:r>
      <w:r w:rsidR="00533710">
        <w:t>were</w:t>
      </w:r>
      <w:r>
        <w:t xml:space="preserve"> marks and light bruising on Amika’s neck. There was also irritation on Amika’s wrists from the restraints. Amika stated that she “didn’t want to get Naira in trouble” but wanted it documented.</w:t>
      </w:r>
    </w:p>
    <w:p w14:paraId="497FF679" w14:textId="77777777" w:rsidR="004248F2" w:rsidRPr="00C257D9" w:rsidRDefault="004248F2" w:rsidP="004248F2">
      <w:pPr>
        <w:pStyle w:val="NoSpacing"/>
      </w:pPr>
    </w:p>
    <w:p w14:paraId="2110A03F" w14:textId="35C4DCC5" w:rsidR="008A421E" w:rsidRDefault="009C468A">
      <w:pPr>
        <w:rPr>
          <w:b/>
          <w:bCs/>
        </w:rPr>
      </w:pPr>
      <w:r>
        <w:rPr>
          <w:b/>
          <w:bCs/>
        </w:rPr>
        <w:t>Discrepancies</w:t>
      </w:r>
    </w:p>
    <w:p w14:paraId="1D5704EE" w14:textId="5616E68C" w:rsidR="009C468A" w:rsidRDefault="009C468A">
      <w:r>
        <w:t xml:space="preserve">In Amika’s statement she explained that she had first told Naira to “stop” but Naira had continued. Amika stated she had said “red” which was the safety word that should immediately end the </w:t>
      </w:r>
      <w:r w:rsidR="00533710">
        <w:t>scene,</w:t>
      </w:r>
      <w:r>
        <w:t xml:space="preserve"> but Naira continued for When asked about this </w:t>
      </w:r>
      <w:r w:rsidR="00FD3512">
        <w:t xml:space="preserve">Naira said that she never heard Amika say “red”. Naira stated that she only heard Amika say “stop” but that Amika said that often in the scenes. Naira stated that she continued to restrain Amika and said this was “how things usually happened”. </w:t>
      </w:r>
    </w:p>
    <w:p w14:paraId="027A969C" w14:textId="77777777" w:rsidR="00D40380" w:rsidRDefault="00D40380"/>
    <w:p w14:paraId="1BA68639" w14:textId="77777777" w:rsidR="00D40380" w:rsidRDefault="00D40380"/>
    <w:p w14:paraId="5C6A43A0" w14:textId="6B25015A" w:rsidR="00D40380" w:rsidRDefault="00D40380">
      <w:pPr>
        <w:rPr>
          <w:b/>
          <w:bCs/>
        </w:rPr>
      </w:pPr>
      <w:r>
        <w:rPr>
          <w:b/>
          <w:bCs/>
        </w:rPr>
        <w:t>Questions:</w:t>
      </w:r>
    </w:p>
    <w:p w14:paraId="5A34B78B" w14:textId="618421B0" w:rsidR="00D40380" w:rsidRDefault="00D40380" w:rsidP="00D40380">
      <w:pPr>
        <w:pStyle w:val="ListParagraph"/>
        <w:numPr>
          <w:ilvl w:val="0"/>
          <w:numId w:val="4"/>
        </w:numPr>
      </w:pPr>
      <w:r>
        <w:t>What questions would you have for the respondent?</w:t>
      </w:r>
    </w:p>
    <w:p w14:paraId="69500AE1" w14:textId="1254D70B" w:rsidR="00D40380" w:rsidRDefault="00D40380" w:rsidP="00D40380">
      <w:pPr>
        <w:pStyle w:val="ListParagraph"/>
        <w:numPr>
          <w:ilvl w:val="0"/>
          <w:numId w:val="4"/>
        </w:numPr>
      </w:pPr>
      <w:r>
        <w:t>What questions would you have for the complainant?</w:t>
      </w:r>
    </w:p>
    <w:p w14:paraId="262879B1" w14:textId="77777777" w:rsidR="00D40380" w:rsidRDefault="00D40380" w:rsidP="00D40380">
      <w:pPr>
        <w:pStyle w:val="ListParagraph"/>
        <w:numPr>
          <w:ilvl w:val="0"/>
          <w:numId w:val="4"/>
        </w:numPr>
      </w:pPr>
      <w:r>
        <w:t>What questions would you have for the complainant?</w:t>
      </w:r>
    </w:p>
    <w:p w14:paraId="0A1B4273" w14:textId="32DD1ED0" w:rsidR="00D40380" w:rsidRPr="00D40380" w:rsidRDefault="00D40380" w:rsidP="00D40380">
      <w:pPr>
        <w:pStyle w:val="ListParagraph"/>
        <w:numPr>
          <w:ilvl w:val="0"/>
          <w:numId w:val="4"/>
        </w:numPr>
      </w:pPr>
      <w:r>
        <w:t>What components of the case would you need more education on in order to make an informed decision?</w:t>
      </w:r>
    </w:p>
    <w:sectPr w:rsidR="00D40380" w:rsidRPr="00D40380" w:rsidSect="00B20948">
      <w:headerReference w:type="default" r:id="rId8"/>
      <w:footerReference w:type="default" r:id="rId9"/>
      <w:pgSz w:w="12240" w:h="15840"/>
      <w:pgMar w:top="1440" w:right="1440" w:bottom="1440" w:left="1440" w:header="720" w:footer="720" w:gutter="0"/>
      <w:lnNumType w:countBy="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EEF159" w14:textId="77777777" w:rsidR="00190848" w:rsidRDefault="00C90271">
      <w:pPr>
        <w:spacing w:after="0" w:line="240" w:lineRule="auto"/>
      </w:pPr>
      <w:r>
        <w:separator/>
      </w:r>
    </w:p>
  </w:endnote>
  <w:endnote w:type="continuationSeparator" w:id="0">
    <w:p w14:paraId="2F834989" w14:textId="77777777" w:rsidR="00190848" w:rsidRDefault="00C902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F45C1D" w14:textId="77777777" w:rsidR="002D2782" w:rsidRDefault="00333B54" w:rsidP="009D00AD">
    <w:pPr>
      <w:pStyle w:val="NoSpacing"/>
      <w:jc w:val="center"/>
      <w:rPr>
        <w:sz w:val="18"/>
        <w:szCs w:val="18"/>
      </w:rPr>
    </w:pPr>
    <w:r>
      <w:rPr>
        <w:sz w:val="18"/>
        <w:szCs w:val="18"/>
      </w:rPr>
      <w:t>Office for Student Conflict Resolution</w:t>
    </w:r>
  </w:p>
  <w:p w14:paraId="497EB0BB" w14:textId="77777777" w:rsidR="002D2782" w:rsidRPr="009D00AD" w:rsidRDefault="00333B54" w:rsidP="009D00AD">
    <w:pPr>
      <w:pStyle w:val="NoSpacing"/>
      <w:jc w:val="center"/>
      <w:rPr>
        <w:sz w:val="18"/>
        <w:szCs w:val="18"/>
      </w:rPr>
    </w:pPr>
    <w:r>
      <w:rPr>
        <w:sz w:val="18"/>
        <w:szCs w:val="18"/>
      </w:rPr>
      <w:t>3</w:t>
    </w:r>
    <w:r w:rsidRPr="002457D3">
      <w:rPr>
        <w:sz w:val="18"/>
        <w:szCs w:val="18"/>
      </w:rPr>
      <w:t>00 Turner Student Services Bldg.</w:t>
    </w:r>
    <w:r w:rsidRPr="006E39B5">
      <w:rPr>
        <w:sz w:val="18"/>
        <w:szCs w:val="18"/>
      </w:rPr>
      <w:t xml:space="preserve"> </w:t>
    </w:r>
    <w:r>
      <w:rPr>
        <w:sz w:val="18"/>
        <w:szCs w:val="18"/>
      </w:rPr>
      <w:t xml:space="preserve">| </w:t>
    </w:r>
    <w:r w:rsidRPr="002457D3">
      <w:rPr>
        <w:sz w:val="18"/>
        <w:szCs w:val="18"/>
      </w:rPr>
      <w:t>610 East John St.</w:t>
    </w:r>
    <w:r>
      <w:rPr>
        <w:sz w:val="18"/>
        <w:szCs w:val="18"/>
      </w:rPr>
      <w:t xml:space="preserve"> | </w:t>
    </w:r>
    <w:r w:rsidRPr="002457D3">
      <w:rPr>
        <w:sz w:val="18"/>
        <w:szCs w:val="18"/>
      </w:rPr>
      <w:t xml:space="preserve">Champaign, IL 61820 </w:t>
    </w:r>
    <w:r>
      <w:rPr>
        <w:sz w:val="18"/>
        <w:szCs w:val="18"/>
      </w:rPr>
      <w:t>| (217) 333-3680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2AE592" w14:textId="77777777" w:rsidR="00190848" w:rsidRDefault="00C90271">
      <w:pPr>
        <w:spacing w:after="0" w:line="240" w:lineRule="auto"/>
      </w:pPr>
      <w:r>
        <w:separator/>
      </w:r>
    </w:p>
  </w:footnote>
  <w:footnote w:type="continuationSeparator" w:id="0">
    <w:p w14:paraId="0009616F" w14:textId="77777777" w:rsidR="00190848" w:rsidRDefault="00C9027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1F3D7" w14:textId="77777777" w:rsidR="002D2782" w:rsidRDefault="00333B54">
    <w:pPr>
      <w:pStyle w:val="Header"/>
      <w:jc w:val="right"/>
    </w:pPr>
    <w:r>
      <w:t>CONFIDENTIAL INVESTIGATIVE REPORT</w:t>
    </w:r>
    <w:r w:rsidRPr="009D00AD">
      <w:t xml:space="preserve"> </w:t>
    </w:r>
    <w:r>
      <w:t xml:space="preserve">FOR THE SUBCOMMITTEE ON SEXUAL MISCONDUCT | </w:t>
    </w:r>
    <w:sdt>
      <w:sdtPr>
        <w:id w:val="2089263041"/>
        <w:docPartObj>
          <w:docPartGallery w:val="Page Numbers (Top of Page)"/>
          <w:docPartUnique/>
        </w:docPartObj>
      </w:sdtPr>
      <w:sdtEndPr>
        <w:rPr>
          <w:noProof/>
        </w:rPr>
      </w:sdtEndPr>
      <w:sdtContent>
        <w:r>
          <w:fldChar w:fldCharType="begin"/>
        </w:r>
        <w:r>
          <w:instrText xml:space="preserve"> PAGE   \* MERGEFORMAT </w:instrText>
        </w:r>
        <w:r>
          <w:fldChar w:fldCharType="separate"/>
        </w:r>
        <w:r>
          <w:rPr>
            <w:noProof/>
          </w:rPr>
          <w:t>8</w:t>
        </w:r>
        <w:r>
          <w:rPr>
            <w:noProof/>
          </w:rPr>
          <w:fldChar w:fldCharType="end"/>
        </w:r>
      </w:sdtContent>
    </w:sdt>
  </w:p>
  <w:p w14:paraId="17D43894" w14:textId="77777777" w:rsidR="002D2782" w:rsidRDefault="005574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C6837"/>
    <w:multiLevelType w:val="hybridMultilevel"/>
    <w:tmpl w:val="7CBEE30A"/>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183A0C84"/>
    <w:multiLevelType w:val="hybridMultilevel"/>
    <w:tmpl w:val="314EEB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352040"/>
    <w:multiLevelType w:val="multilevel"/>
    <w:tmpl w:val="CD6AD92E"/>
    <w:lvl w:ilvl="0">
      <w:start w:val="1"/>
      <w:numFmt w:val="decimal"/>
      <w:lvlText w:val="%1."/>
      <w:lvlJc w:val="left"/>
      <w:pPr>
        <w:tabs>
          <w:tab w:val="num" w:pos="720"/>
        </w:tabs>
        <w:ind w:left="720" w:hanging="360"/>
      </w:pPr>
    </w:lvl>
    <w:lvl w:ilvl="1">
      <w:start w:val="1"/>
      <w:numFmt w:val="upp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CBD1027"/>
    <w:multiLevelType w:val="hybridMultilevel"/>
    <w:tmpl w:val="9138BE3C"/>
    <w:lvl w:ilvl="0" w:tplc="0409000F">
      <w:start w:val="1"/>
      <w:numFmt w:val="decimal"/>
      <w:lvlText w:val="%1."/>
      <w:lvlJc w:val="left"/>
      <w:pPr>
        <w:ind w:left="1512" w:hanging="360"/>
      </w:p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num w:numId="1" w16cid:durableId="405693065">
    <w:abstractNumId w:val="0"/>
  </w:num>
  <w:num w:numId="2" w16cid:durableId="1717121792">
    <w:abstractNumId w:val="3"/>
  </w:num>
  <w:num w:numId="3" w16cid:durableId="1285118514">
    <w:abstractNumId w:val="2"/>
  </w:num>
  <w:num w:numId="4" w16cid:durableId="139631356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E3NzE2NDAztTQ0NTVV0lEKTi0uzszPAykwrgUAnTMkfSwAAAA="/>
  </w:docVars>
  <w:rsids>
    <w:rsidRoot w:val="004248F2"/>
    <w:rsid w:val="000216A5"/>
    <w:rsid w:val="000B59A2"/>
    <w:rsid w:val="00190848"/>
    <w:rsid w:val="002A2B14"/>
    <w:rsid w:val="002C394F"/>
    <w:rsid w:val="00333B54"/>
    <w:rsid w:val="003C3BA2"/>
    <w:rsid w:val="004248F2"/>
    <w:rsid w:val="00427725"/>
    <w:rsid w:val="004E7CF0"/>
    <w:rsid w:val="00507D21"/>
    <w:rsid w:val="00533710"/>
    <w:rsid w:val="005574C1"/>
    <w:rsid w:val="00717EEC"/>
    <w:rsid w:val="008013F6"/>
    <w:rsid w:val="008A421E"/>
    <w:rsid w:val="00963B7D"/>
    <w:rsid w:val="009C468A"/>
    <w:rsid w:val="00A759C9"/>
    <w:rsid w:val="00C90271"/>
    <w:rsid w:val="00D40380"/>
    <w:rsid w:val="00FC1CD1"/>
    <w:rsid w:val="00FD35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717583"/>
  <w15:chartTrackingRefBased/>
  <w15:docId w15:val="{58297D12-4D8F-4A55-8431-5E27EDD8A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48F2"/>
  </w:style>
  <w:style w:type="paragraph" w:styleId="Heading1">
    <w:name w:val="heading 1"/>
    <w:basedOn w:val="NoSpacing"/>
    <w:next w:val="Normal"/>
    <w:link w:val="Heading1Char"/>
    <w:uiPriority w:val="9"/>
    <w:qFormat/>
    <w:rsid w:val="004248F2"/>
    <w:pPr>
      <w:outlineLvl w:val="0"/>
    </w:pPr>
  </w:style>
  <w:style w:type="paragraph" w:styleId="Heading2">
    <w:name w:val="heading 2"/>
    <w:basedOn w:val="NoSpacing"/>
    <w:next w:val="Normal"/>
    <w:link w:val="Heading2Char"/>
    <w:uiPriority w:val="9"/>
    <w:unhideWhenUsed/>
    <w:qFormat/>
    <w:rsid w:val="004248F2"/>
    <w:pPr>
      <w:outlineLvl w:val="1"/>
    </w:pPr>
    <w:rPr>
      <w:b/>
    </w:rPr>
  </w:style>
  <w:style w:type="paragraph" w:styleId="Heading3">
    <w:name w:val="heading 3"/>
    <w:basedOn w:val="NoSpacing"/>
    <w:next w:val="Normal"/>
    <w:link w:val="Heading3Char"/>
    <w:uiPriority w:val="9"/>
    <w:unhideWhenUsed/>
    <w:qFormat/>
    <w:rsid w:val="004248F2"/>
    <w:pPr>
      <w:ind w:left="1152" w:hanging="1152"/>
      <w:outlineLvl w:val="2"/>
    </w:pPr>
    <w:rPr>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48F2"/>
  </w:style>
  <w:style w:type="character" w:customStyle="1" w:styleId="Heading2Char">
    <w:name w:val="Heading 2 Char"/>
    <w:basedOn w:val="DefaultParagraphFont"/>
    <w:link w:val="Heading2"/>
    <w:uiPriority w:val="9"/>
    <w:rsid w:val="004248F2"/>
    <w:rPr>
      <w:b/>
    </w:rPr>
  </w:style>
  <w:style w:type="character" w:customStyle="1" w:styleId="Heading3Char">
    <w:name w:val="Heading 3 Char"/>
    <w:basedOn w:val="DefaultParagraphFont"/>
    <w:link w:val="Heading3"/>
    <w:uiPriority w:val="9"/>
    <w:rsid w:val="004248F2"/>
    <w:rPr>
      <w:b/>
      <w:i/>
    </w:rPr>
  </w:style>
  <w:style w:type="paragraph" w:styleId="NoSpacing">
    <w:name w:val="No Spacing"/>
    <w:uiPriority w:val="1"/>
    <w:qFormat/>
    <w:rsid w:val="004248F2"/>
    <w:pPr>
      <w:spacing w:after="0" w:line="240" w:lineRule="auto"/>
    </w:pPr>
  </w:style>
  <w:style w:type="paragraph" w:styleId="Header">
    <w:name w:val="header"/>
    <w:basedOn w:val="Normal"/>
    <w:link w:val="HeaderChar"/>
    <w:uiPriority w:val="99"/>
    <w:unhideWhenUsed/>
    <w:rsid w:val="004248F2"/>
    <w:pPr>
      <w:tabs>
        <w:tab w:val="center" w:pos="4680"/>
        <w:tab w:val="right" w:pos="9360"/>
      </w:tabs>
      <w:spacing w:after="0" w:line="240" w:lineRule="auto"/>
    </w:pPr>
  </w:style>
  <w:style w:type="character" w:customStyle="1" w:styleId="HeaderChar">
    <w:name w:val="Header Char"/>
    <w:basedOn w:val="DefaultParagraphFont"/>
    <w:link w:val="Header"/>
    <w:uiPriority w:val="99"/>
    <w:rsid w:val="004248F2"/>
  </w:style>
  <w:style w:type="paragraph" w:styleId="TOC1">
    <w:name w:val="toc 1"/>
    <w:basedOn w:val="Normal"/>
    <w:next w:val="Normal"/>
    <w:autoRedefine/>
    <w:uiPriority w:val="39"/>
    <w:unhideWhenUsed/>
    <w:rsid w:val="004248F2"/>
    <w:pPr>
      <w:spacing w:after="100"/>
    </w:pPr>
  </w:style>
  <w:style w:type="character" w:styleId="Hyperlink">
    <w:name w:val="Hyperlink"/>
    <w:basedOn w:val="DefaultParagraphFont"/>
    <w:uiPriority w:val="99"/>
    <w:unhideWhenUsed/>
    <w:rsid w:val="004248F2"/>
    <w:rPr>
      <w:color w:val="0563C1" w:themeColor="hyperlink"/>
      <w:u w:val="single"/>
    </w:rPr>
  </w:style>
  <w:style w:type="paragraph" w:styleId="TOC2">
    <w:name w:val="toc 2"/>
    <w:basedOn w:val="Normal"/>
    <w:next w:val="Normal"/>
    <w:autoRedefine/>
    <w:uiPriority w:val="39"/>
    <w:unhideWhenUsed/>
    <w:rsid w:val="004248F2"/>
    <w:pPr>
      <w:spacing w:after="100"/>
      <w:ind w:left="220"/>
    </w:pPr>
  </w:style>
  <w:style w:type="paragraph" w:styleId="TOC3">
    <w:name w:val="toc 3"/>
    <w:basedOn w:val="Normal"/>
    <w:next w:val="Normal"/>
    <w:autoRedefine/>
    <w:uiPriority w:val="39"/>
    <w:unhideWhenUsed/>
    <w:rsid w:val="004248F2"/>
    <w:pPr>
      <w:spacing w:after="100"/>
      <w:ind w:left="440"/>
    </w:pPr>
  </w:style>
  <w:style w:type="paragraph" w:styleId="ListParagraph">
    <w:name w:val="List Paragraph"/>
    <w:basedOn w:val="Normal"/>
    <w:uiPriority w:val="34"/>
    <w:qFormat/>
    <w:rsid w:val="004248F2"/>
    <w:pPr>
      <w:ind w:left="720"/>
      <w:contextualSpacing/>
    </w:pPr>
  </w:style>
  <w:style w:type="character" w:styleId="LineNumber">
    <w:name w:val="line number"/>
    <w:basedOn w:val="DefaultParagraphFont"/>
    <w:uiPriority w:val="99"/>
    <w:semiHidden/>
    <w:unhideWhenUsed/>
    <w:rsid w:val="004248F2"/>
  </w:style>
  <w:style w:type="character" w:styleId="CommentReference">
    <w:name w:val="annotation reference"/>
    <w:basedOn w:val="DefaultParagraphFont"/>
    <w:uiPriority w:val="99"/>
    <w:semiHidden/>
    <w:unhideWhenUsed/>
    <w:rsid w:val="000B59A2"/>
    <w:rPr>
      <w:sz w:val="16"/>
      <w:szCs w:val="16"/>
    </w:rPr>
  </w:style>
  <w:style w:type="paragraph" w:styleId="CommentText">
    <w:name w:val="annotation text"/>
    <w:basedOn w:val="Normal"/>
    <w:link w:val="CommentTextChar"/>
    <w:uiPriority w:val="99"/>
    <w:unhideWhenUsed/>
    <w:rsid w:val="000B59A2"/>
    <w:pPr>
      <w:spacing w:line="240" w:lineRule="auto"/>
    </w:pPr>
    <w:rPr>
      <w:sz w:val="20"/>
      <w:szCs w:val="20"/>
    </w:rPr>
  </w:style>
  <w:style w:type="character" w:customStyle="1" w:styleId="CommentTextChar">
    <w:name w:val="Comment Text Char"/>
    <w:basedOn w:val="DefaultParagraphFont"/>
    <w:link w:val="CommentText"/>
    <w:uiPriority w:val="99"/>
    <w:rsid w:val="000B59A2"/>
    <w:rPr>
      <w:sz w:val="20"/>
      <w:szCs w:val="20"/>
    </w:rPr>
  </w:style>
  <w:style w:type="paragraph" w:styleId="CommentSubject">
    <w:name w:val="annotation subject"/>
    <w:basedOn w:val="CommentText"/>
    <w:next w:val="CommentText"/>
    <w:link w:val="CommentSubjectChar"/>
    <w:uiPriority w:val="99"/>
    <w:semiHidden/>
    <w:unhideWhenUsed/>
    <w:rsid w:val="000B59A2"/>
    <w:rPr>
      <w:b/>
      <w:bCs/>
    </w:rPr>
  </w:style>
  <w:style w:type="character" w:customStyle="1" w:styleId="CommentSubjectChar">
    <w:name w:val="Comment Subject Char"/>
    <w:basedOn w:val="CommentTextChar"/>
    <w:link w:val="CommentSubject"/>
    <w:uiPriority w:val="99"/>
    <w:semiHidden/>
    <w:rsid w:val="000B59A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7</Pages>
  <Words>2509</Words>
  <Characters>14303</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Kay, Caitlin</dc:creator>
  <cp:keywords/>
  <dc:description/>
  <cp:lastModifiedBy>Kay, Caitlin</cp:lastModifiedBy>
  <cp:revision>5</cp:revision>
  <dcterms:created xsi:type="dcterms:W3CDTF">2023-07-26T16:30:00Z</dcterms:created>
  <dcterms:modified xsi:type="dcterms:W3CDTF">2023-08-15T15:00:00Z</dcterms:modified>
</cp:coreProperties>
</file>